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3" w:rsidRPr="002D09FC" w:rsidRDefault="00E25F4F" w:rsidP="00C004BB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</w:t>
      </w:r>
      <w:r w:rsidR="00741693" w:rsidRPr="002D09FC">
        <w:rPr>
          <w:rFonts w:ascii="Times New Roman" w:hAnsi="Times New Roman" w:cs="Times New Roman"/>
        </w:rPr>
        <w:t>odstawa prawna:</w:t>
      </w:r>
    </w:p>
    <w:p w:rsidR="00846D25" w:rsidRPr="002D09FC" w:rsidRDefault="004D1B96" w:rsidP="00846D25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  <w:bCs/>
          <w:shd w:val="clear" w:color="auto" w:fill="FFFFFF"/>
        </w:rPr>
        <w:t>A</w:t>
      </w:r>
      <w:r w:rsidR="00846D25" w:rsidRPr="002D09FC">
        <w:rPr>
          <w:rFonts w:ascii="Times New Roman" w:hAnsi="Times New Roman" w:cs="Times New Roman"/>
          <w:bCs/>
          <w:shd w:val="clear" w:color="auto" w:fill="FFFFFF"/>
        </w:rPr>
        <w:t>rt.  154 ust.</w:t>
      </w:r>
      <w:r w:rsidR="00474F44">
        <w:rPr>
          <w:rFonts w:ascii="Times New Roman" w:hAnsi="Times New Roman" w:cs="Times New Roman"/>
          <w:bCs/>
          <w:shd w:val="clear" w:color="auto" w:fill="FFFFFF"/>
        </w:rPr>
        <w:t>1 pkt.</w:t>
      </w:r>
      <w:r w:rsidR="00846D25" w:rsidRPr="002D09FC">
        <w:rPr>
          <w:rFonts w:ascii="Times New Roman" w:hAnsi="Times New Roman" w:cs="Times New Roman"/>
          <w:bCs/>
          <w:shd w:val="clear" w:color="auto" w:fill="FFFFFF"/>
        </w:rPr>
        <w:t xml:space="preserve"> 2, art.161 ustawy prawo oświatowe (Dz. U. 2021 r. poz. 1082) oraz §11bab. </w:t>
      </w:r>
      <w:r w:rsidR="00846D25" w:rsidRPr="002D09FC">
        <w:rPr>
          <w:rFonts w:ascii="Times New Roman" w:eastAsia="Times New Roman" w:hAnsi="Times New Roman" w:cs="Times New Roman"/>
          <w:lang w:eastAsia="pl-PL"/>
        </w:rPr>
        <w:t>ust. 3</w:t>
      </w:r>
      <w:r w:rsidR="008661EA">
        <w:rPr>
          <w:rFonts w:ascii="Times New Roman" w:eastAsia="Times New Roman" w:hAnsi="Times New Roman" w:cs="Times New Roman"/>
          <w:lang w:eastAsia="pl-PL"/>
        </w:rPr>
        <w:t>-6</w:t>
      </w:r>
      <w:r w:rsidR="00846D25" w:rsidRPr="002D09FC">
        <w:rPr>
          <w:rFonts w:ascii="Times New Roman" w:eastAsia="Times New Roman" w:hAnsi="Times New Roman" w:cs="Times New Roman"/>
          <w:lang w:eastAsia="pl-PL"/>
        </w:rPr>
        <w:t xml:space="preserve"> rozporządzenia Ministra Edukacji Narodowej z  dnia 20 marca 2020 r. w sprawie szczególnych rozwiązań  w okresie czasowego ograniczenia funkcjonowania jednostek systemu oświaty w związku z zapobieganiem, przeciwdziałaniem i zwalczaniem</w:t>
      </w:r>
      <w:r w:rsidR="00846D25" w:rsidRPr="002D09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846D25" w:rsidRPr="002D09FC">
        <w:rPr>
          <w:rFonts w:ascii="Times New Roman" w:eastAsia="Times New Roman" w:hAnsi="Times New Roman" w:cs="Times New Roman"/>
          <w:lang w:eastAsia="pl-PL"/>
        </w:rPr>
        <w:t xml:space="preserve">COVID-19 (Dz. U. poz. 493 ze zm.) </w:t>
      </w:r>
    </w:p>
    <w:p w:rsidR="009942BC" w:rsidRPr="00024E7A" w:rsidRDefault="00F90548" w:rsidP="00C004B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E7A">
        <w:rPr>
          <w:rFonts w:ascii="Times New Roman" w:hAnsi="Times New Roman" w:cs="Times New Roman"/>
          <w:b/>
          <w:sz w:val="24"/>
          <w:szCs w:val="24"/>
        </w:rPr>
        <w:t>Tabela 1</w:t>
      </w:r>
    </w:p>
    <w:p w:rsidR="00655BDD" w:rsidRPr="002D09FC" w:rsidRDefault="00655BDD" w:rsidP="002D09F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09FC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uzupełniającego, a także terminy składania dokumentów</w:t>
      </w:r>
      <w:r w:rsidR="00290ADF" w:rsidRPr="002D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BFB" w:rsidRPr="002D09FC">
        <w:rPr>
          <w:rFonts w:ascii="Times New Roman" w:hAnsi="Times New Roman" w:cs="Times New Roman"/>
          <w:b/>
          <w:sz w:val="24"/>
          <w:szCs w:val="24"/>
        </w:rPr>
        <w:t xml:space="preserve">na semestr pierwszy klasy </w:t>
      </w:r>
      <w:r w:rsidR="00CC017F" w:rsidRPr="002D09FC">
        <w:rPr>
          <w:rFonts w:ascii="Times New Roman" w:hAnsi="Times New Roman" w:cs="Times New Roman"/>
          <w:b/>
          <w:sz w:val="24"/>
          <w:szCs w:val="24"/>
        </w:rPr>
        <w:t>I </w:t>
      </w:r>
      <w:r w:rsidRPr="002D09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publicznych branżowych szkół II stopnia oraz </w:t>
      </w:r>
      <w:r w:rsidR="00060BFB" w:rsidRPr="002D09FC">
        <w:rPr>
          <w:rFonts w:ascii="Times New Roman" w:hAnsi="Times New Roman" w:cs="Times New Roman"/>
          <w:b/>
          <w:sz w:val="24"/>
          <w:szCs w:val="24"/>
        </w:rPr>
        <w:t>na semestr pierwszy klasy pierwszej</w:t>
      </w:r>
      <w:r w:rsidRPr="002D09FC">
        <w:rPr>
          <w:rFonts w:ascii="Times New Roman" w:hAnsi="Times New Roman" w:cs="Times New Roman"/>
          <w:b/>
          <w:sz w:val="24"/>
          <w:szCs w:val="24"/>
        </w:rPr>
        <w:t xml:space="preserve"> publicznych szkół policealnych</w:t>
      </w:r>
      <w:r w:rsidR="00A57769" w:rsidRPr="002D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FC">
        <w:rPr>
          <w:rFonts w:ascii="Times New Roman" w:hAnsi="Times New Roman" w:cs="Times New Roman"/>
          <w:b/>
          <w:sz w:val="24"/>
          <w:szCs w:val="24"/>
        </w:rPr>
        <w:t>na rok szkolny</w:t>
      </w:r>
      <w:r w:rsidR="00034E63" w:rsidRPr="002D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377" w:rsidRPr="002D09FC">
        <w:rPr>
          <w:rFonts w:ascii="Times New Roman" w:hAnsi="Times New Roman" w:cs="Times New Roman"/>
          <w:b/>
          <w:sz w:val="24"/>
          <w:szCs w:val="24"/>
        </w:rPr>
        <w:t>202</w:t>
      </w:r>
      <w:r w:rsidR="00B07D1D" w:rsidRPr="002D09FC">
        <w:rPr>
          <w:rFonts w:ascii="Times New Roman" w:hAnsi="Times New Roman" w:cs="Times New Roman"/>
          <w:b/>
          <w:sz w:val="24"/>
          <w:szCs w:val="24"/>
        </w:rPr>
        <w:t>2</w:t>
      </w:r>
      <w:r w:rsidR="00704377" w:rsidRPr="002D09FC">
        <w:rPr>
          <w:rFonts w:ascii="Times New Roman" w:hAnsi="Times New Roman" w:cs="Times New Roman"/>
          <w:b/>
          <w:sz w:val="24"/>
          <w:szCs w:val="24"/>
        </w:rPr>
        <w:t>/202</w:t>
      </w:r>
      <w:r w:rsidR="00B07D1D" w:rsidRPr="002D09FC">
        <w:rPr>
          <w:rFonts w:ascii="Times New Roman" w:hAnsi="Times New Roman" w:cs="Times New Roman"/>
          <w:b/>
          <w:sz w:val="24"/>
          <w:szCs w:val="24"/>
        </w:rPr>
        <w:t>3</w:t>
      </w:r>
      <w:r w:rsidR="00311BE7" w:rsidRPr="002D09FC">
        <w:rPr>
          <w:rFonts w:ascii="Times New Roman" w:hAnsi="Times New Roman" w:cs="Times New Roman"/>
          <w:b/>
          <w:sz w:val="24"/>
          <w:szCs w:val="24"/>
        </w:rPr>
        <w:t>,</w:t>
      </w:r>
      <w:r w:rsidR="00311BE7" w:rsidRPr="00024E7A">
        <w:rPr>
          <w:rFonts w:ascii="Times New Roman" w:hAnsi="Times New Roman" w:cs="Times New Roman"/>
          <w:sz w:val="24"/>
          <w:szCs w:val="24"/>
        </w:rPr>
        <w:t xml:space="preserve"> </w:t>
      </w:r>
      <w:r w:rsidR="00311BE7" w:rsidRPr="00024E7A">
        <w:rPr>
          <w:rFonts w:ascii="Times New Roman" w:hAnsi="Times New Roman" w:cs="Times New Roman"/>
          <w:b/>
          <w:sz w:val="24"/>
          <w:szCs w:val="24"/>
        </w:rPr>
        <w:t xml:space="preserve">w których zajęcia </w:t>
      </w:r>
      <w:r w:rsidR="003F5EDD" w:rsidRPr="00024E7A">
        <w:rPr>
          <w:rFonts w:ascii="Times New Roman" w:hAnsi="Times New Roman" w:cs="Times New Roman"/>
          <w:b/>
          <w:sz w:val="24"/>
          <w:szCs w:val="24"/>
        </w:rPr>
        <w:t>dydaktyczno – wychowawcze rozpoczynają się w pierwszym powszednim dniu</w:t>
      </w:r>
      <w:r w:rsidR="00311BE7" w:rsidRPr="00024E7A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506319" w:rsidRPr="00024E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7D1D">
        <w:rPr>
          <w:rFonts w:ascii="Times New Roman" w:hAnsi="Times New Roman" w:cs="Times New Roman"/>
          <w:b/>
          <w:sz w:val="24"/>
          <w:szCs w:val="24"/>
        </w:rPr>
        <w:t>2</w:t>
      </w:r>
      <w:r w:rsidR="002749C5" w:rsidRPr="00024E7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11BE7" w:rsidRPr="00024E7A">
        <w:rPr>
          <w:rFonts w:ascii="Times New Roman" w:hAnsi="Times New Roman" w:cs="Times New Roman"/>
          <w:b/>
          <w:sz w:val="24"/>
          <w:szCs w:val="24"/>
        </w:rPr>
        <w:t>.</w:t>
      </w:r>
    </w:p>
    <w:p w:rsidR="00D331B5" w:rsidRPr="00024E7A" w:rsidRDefault="00D331B5" w:rsidP="0083680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"/>
        <w:gridCol w:w="5475"/>
        <w:gridCol w:w="3816"/>
        <w:gridCol w:w="3923"/>
      </w:tblGrid>
      <w:tr w:rsidR="00034E63" w:rsidRPr="00024E7A" w:rsidTr="00CE3472">
        <w:tc>
          <w:tcPr>
            <w:tcW w:w="780" w:type="dxa"/>
            <w:vMerge w:val="restart"/>
            <w:vAlign w:val="center"/>
          </w:tcPr>
          <w:p w:rsidR="00034E63" w:rsidRPr="00024E7A" w:rsidRDefault="00034E63" w:rsidP="00034E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5" w:type="dxa"/>
            <w:vAlign w:val="center"/>
          </w:tcPr>
          <w:p w:rsidR="00034E63" w:rsidRPr="00024E7A" w:rsidRDefault="00034E63" w:rsidP="008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816" w:type="dxa"/>
            <w:vAlign w:val="center"/>
          </w:tcPr>
          <w:p w:rsidR="00034E63" w:rsidRPr="00024E7A" w:rsidRDefault="00034E63" w:rsidP="008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3923" w:type="dxa"/>
            <w:vAlign w:val="center"/>
          </w:tcPr>
          <w:p w:rsidR="00034E63" w:rsidRPr="00024E7A" w:rsidRDefault="00034E63" w:rsidP="008368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034E63" w:rsidRPr="00024E7A" w:rsidTr="00CE3472">
        <w:trPr>
          <w:trHeight w:hRule="exact" w:val="283"/>
        </w:trPr>
        <w:tc>
          <w:tcPr>
            <w:tcW w:w="780" w:type="dxa"/>
            <w:vMerge/>
            <w:vAlign w:val="center"/>
          </w:tcPr>
          <w:p w:rsidR="00034E63" w:rsidRPr="00024E7A" w:rsidRDefault="00034E63" w:rsidP="0008075E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5" w:type="dxa"/>
            <w:vAlign w:val="center"/>
          </w:tcPr>
          <w:p w:rsidR="00034E63" w:rsidRPr="00024E7A" w:rsidRDefault="00034E63" w:rsidP="00836808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034E63" w:rsidRPr="00024E7A" w:rsidRDefault="00034E63" w:rsidP="00836808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2</w:t>
            </w:r>
          </w:p>
        </w:tc>
        <w:tc>
          <w:tcPr>
            <w:tcW w:w="3923" w:type="dxa"/>
            <w:vAlign w:val="center"/>
          </w:tcPr>
          <w:p w:rsidR="00034E63" w:rsidRPr="00024E7A" w:rsidRDefault="00034E63" w:rsidP="00836808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10"/>
                <w:bCs w:val="0"/>
                <w:sz w:val="24"/>
                <w:szCs w:val="24"/>
              </w:rPr>
              <w:t>3</w:t>
            </w:r>
          </w:p>
        </w:tc>
      </w:tr>
      <w:tr w:rsidR="00516132" w:rsidRPr="00024E7A" w:rsidTr="00CE3472">
        <w:trPr>
          <w:trHeight w:val="1131"/>
        </w:trPr>
        <w:tc>
          <w:tcPr>
            <w:tcW w:w="780" w:type="dxa"/>
            <w:vAlign w:val="center"/>
          </w:tcPr>
          <w:p w:rsidR="00B850F2" w:rsidRPr="00024E7A" w:rsidRDefault="00B850F2" w:rsidP="0013777F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5" w:type="dxa"/>
            <w:vAlign w:val="center"/>
          </w:tcPr>
          <w:p w:rsidR="00B850F2" w:rsidRPr="00024E7A" w:rsidRDefault="00B850F2" w:rsidP="002276B6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Podanie do publicznej wiadomości przez kuratora oświaty</w:t>
            </w:r>
            <w:r w:rsidRPr="00024E7A">
              <w:rPr>
                <w:rStyle w:val="Ppogrubienie"/>
                <w:b/>
                <w:sz w:val="24"/>
                <w:szCs w:val="24"/>
              </w:rPr>
              <w:t xml:space="preserve"> </w:t>
            </w:r>
            <w:r w:rsidRPr="00024E7A">
              <w:rPr>
                <w:b w:val="0"/>
                <w:sz w:val="24"/>
                <w:szCs w:val="24"/>
              </w:rPr>
              <w:t>harmonogramu czynności</w:t>
            </w:r>
            <w:r w:rsidR="002276B6" w:rsidRPr="00024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B850F2" w:rsidRPr="00024E7A" w:rsidRDefault="00B850F2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  <w:tc>
          <w:tcPr>
            <w:tcW w:w="3923" w:type="dxa"/>
            <w:vAlign w:val="center"/>
          </w:tcPr>
          <w:p w:rsidR="00B850F2" w:rsidRPr="00024E7A" w:rsidRDefault="00B850F2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</w:tr>
      <w:tr w:rsidR="00257910" w:rsidRPr="00024E7A" w:rsidTr="00CE3472">
        <w:trPr>
          <w:trHeight w:val="2111"/>
        </w:trPr>
        <w:tc>
          <w:tcPr>
            <w:tcW w:w="780" w:type="dxa"/>
            <w:vAlign w:val="center"/>
          </w:tcPr>
          <w:p w:rsidR="00257910" w:rsidRPr="00024E7A" w:rsidRDefault="00257910" w:rsidP="0013777F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5" w:type="dxa"/>
            <w:vAlign w:val="center"/>
          </w:tcPr>
          <w:p w:rsidR="00257910" w:rsidRPr="00024E7A" w:rsidRDefault="00257910" w:rsidP="00C84202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Podanie do publicznej wiadomości przez dyrektora </w:t>
            </w:r>
            <w:r w:rsidR="00C84202" w:rsidRPr="00024E7A">
              <w:rPr>
                <w:b w:val="0"/>
                <w:sz w:val="24"/>
                <w:szCs w:val="24"/>
              </w:rPr>
              <w:t xml:space="preserve">branżowej </w:t>
            </w:r>
            <w:r w:rsidRPr="00024E7A">
              <w:rPr>
                <w:b w:val="0"/>
                <w:sz w:val="24"/>
                <w:szCs w:val="24"/>
              </w:rPr>
              <w:t xml:space="preserve">szkoły </w:t>
            </w:r>
            <w:r w:rsidR="00C84202" w:rsidRPr="00024E7A">
              <w:rPr>
                <w:b w:val="0"/>
                <w:sz w:val="24"/>
                <w:szCs w:val="24"/>
              </w:rPr>
              <w:t xml:space="preserve">II stopnia </w:t>
            </w:r>
            <w:r w:rsidRPr="00024E7A">
              <w:rPr>
                <w:b w:val="0"/>
                <w:sz w:val="24"/>
                <w:szCs w:val="24"/>
              </w:rPr>
              <w:t xml:space="preserve">obowiązkowych zajęć edukacyjnych, z których oceny wymienione na świadectwie ukończenia </w:t>
            </w:r>
            <w:r w:rsidR="00C84202" w:rsidRPr="00024E7A">
              <w:rPr>
                <w:b w:val="0"/>
                <w:sz w:val="24"/>
                <w:szCs w:val="24"/>
              </w:rPr>
              <w:t xml:space="preserve">branżowej szkoły I stopnia </w:t>
            </w:r>
            <w:r w:rsidRPr="00024E7A">
              <w:rPr>
                <w:b w:val="0"/>
                <w:sz w:val="24"/>
                <w:szCs w:val="24"/>
              </w:rPr>
              <w:t>będą brane pod uwagę w postępowaniu rekrutacyjnym.</w:t>
            </w:r>
          </w:p>
        </w:tc>
        <w:tc>
          <w:tcPr>
            <w:tcW w:w="3816" w:type="dxa"/>
            <w:vAlign w:val="center"/>
          </w:tcPr>
          <w:p w:rsidR="00257910" w:rsidRPr="00024E7A" w:rsidRDefault="00257910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lutego</w:t>
            </w:r>
          </w:p>
        </w:tc>
        <w:tc>
          <w:tcPr>
            <w:tcW w:w="3923" w:type="dxa"/>
            <w:vAlign w:val="center"/>
          </w:tcPr>
          <w:p w:rsidR="00257910" w:rsidRPr="00024E7A" w:rsidRDefault="00257910" w:rsidP="00B850F2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lutego</w:t>
            </w:r>
          </w:p>
        </w:tc>
      </w:tr>
      <w:tr w:rsidR="00E84596" w:rsidRPr="00024E7A" w:rsidTr="00CE3472">
        <w:trPr>
          <w:trHeight w:val="1606"/>
        </w:trPr>
        <w:tc>
          <w:tcPr>
            <w:tcW w:w="780" w:type="dxa"/>
            <w:vAlign w:val="center"/>
          </w:tcPr>
          <w:p w:rsidR="00E84596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5" w:type="dxa"/>
            <w:vAlign w:val="center"/>
          </w:tcPr>
          <w:p w:rsidR="00E84596" w:rsidRPr="00024E7A" w:rsidRDefault="00E84596" w:rsidP="00034E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Złożenie wniosku o przyjęcie do </w:t>
            </w:r>
            <w:r w:rsidR="00874384" w:rsidRPr="00024E7A">
              <w:rPr>
                <w:b w:val="0"/>
                <w:sz w:val="24"/>
                <w:szCs w:val="24"/>
              </w:rPr>
              <w:t xml:space="preserve">branżowej </w:t>
            </w:r>
            <w:r w:rsidRPr="00024E7A">
              <w:rPr>
                <w:b w:val="0"/>
                <w:sz w:val="24"/>
                <w:szCs w:val="24"/>
              </w:rPr>
              <w:t xml:space="preserve">szkoły </w:t>
            </w:r>
            <w:r w:rsidR="00DA2C7B" w:rsidRPr="00024E7A">
              <w:rPr>
                <w:b w:val="0"/>
                <w:sz w:val="24"/>
                <w:szCs w:val="24"/>
              </w:rPr>
              <w:t>II </w:t>
            </w:r>
            <w:r w:rsidR="00874384" w:rsidRPr="00024E7A">
              <w:rPr>
                <w:b w:val="0"/>
                <w:sz w:val="24"/>
                <w:szCs w:val="24"/>
              </w:rPr>
              <w:t xml:space="preserve">stopnia oraz szkoły policealnej </w:t>
            </w:r>
            <w:r w:rsidRPr="00024E7A">
              <w:rPr>
                <w:b w:val="0"/>
                <w:sz w:val="24"/>
                <w:szCs w:val="24"/>
              </w:rPr>
              <w:t>wraz z dokumentami</w:t>
            </w:r>
            <w:r w:rsidR="00C03C2A" w:rsidRPr="00024E7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E84596" w:rsidRPr="00024E7A" w:rsidRDefault="005D7D04" w:rsidP="00895E7C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od </w:t>
            </w:r>
            <w:r w:rsidR="00ED1E33">
              <w:rPr>
                <w:b w:val="0"/>
                <w:sz w:val="24"/>
                <w:szCs w:val="24"/>
              </w:rPr>
              <w:t>1</w:t>
            </w:r>
            <w:r w:rsidR="006C7AF7">
              <w:rPr>
                <w:b w:val="0"/>
                <w:sz w:val="24"/>
                <w:szCs w:val="24"/>
              </w:rPr>
              <w:t>6</w:t>
            </w:r>
            <w:r w:rsidRPr="00024E7A">
              <w:rPr>
                <w:b w:val="0"/>
                <w:sz w:val="24"/>
                <w:szCs w:val="24"/>
              </w:rPr>
              <w:t xml:space="preserve"> maja 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</w:t>
            </w:r>
          </w:p>
          <w:p w:rsidR="00E84596" w:rsidRPr="00024E7A" w:rsidRDefault="00CE44B5" w:rsidP="00895E7C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 2</w:t>
            </w:r>
            <w:r w:rsidR="006C7AF7">
              <w:rPr>
                <w:b w:val="0"/>
                <w:sz w:val="24"/>
                <w:szCs w:val="24"/>
              </w:rPr>
              <w:t>0</w:t>
            </w:r>
            <w:r w:rsidR="005D7D04" w:rsidRPr="00024E7A">
              <w:rPr>
                <w:b w:val="0"/>
                <w:sz w:val="24"/>
                <w:szCs w:val="24"/>
              </w:rPr>
              <w:t xml:space="preserve"> czerwca 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 </w:t>
            </w:r>
            <w:r w:rsidR="004062C1" w:rsidRPr="00024E7A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3" w:type="dxa"/>
            <w:vAlign w:val="center"/>
          </w:tcPr>
          <w:p w:rsidR="00E84596" w:rsidRPr="00024E7A" w:rsidRDefault="00E06293" w:rsidP="00E27860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 </w:t>
            </w:r>
            <w:r w:rsidR="006C7AF7">
              <w:rPr>
                <w:b w:val="0"/>
                <w:sz w:val="24"/>
                <w:szCs w:val="24"/>
              </w:rPr>
              <w:t>1</w:t>
            </w:r>
            <w:r w:rsidR="00B526CA">
              <w:rPr>
                <w:b w:val="0"/>
                <w:sz w:val="24"/>
                <w:szCs w:val="24"/>
              </w:rPr>
              <w:t xml:space="preserve"> sierpnia </w:t>
            </w:r>
            <w:r w:rsidR="002460E9" w:rsidRPr="00024E7A">
              <w:rPr>
                <w:b w:val="0"/>
                <w:sz w:val="24"/>
                <w:szCs w:val="24"/>
              </w:rPr>
              <w:t>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</w:t>
            </w:r>
          </w:p>
          <w:p w:rsidR="00E84596" w:rsidRPr="00024E7A" w:rsidRDefault="00E06293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 </w:t>
            </w:r>
            <w:r w:rsidR="006C7AF7">
              <w:rPr>
                <w:b w:val="0"/>
                <w:sz w:val="24"/>
                <w:szCs w:val="24"/>
              </w:rPr>
              <w:t>3</w:t>
            </w:r>
            <w:r w:rsidR="00B526CA">
              <w:rPr>
                <w:b w:val="0"/>
                <w:sz w:val="24"/>
                <w:szCs w:val="24"/>
              </w:rPr>
              <w:t xml:space="preserve"> sierpnia </w:t>
            </w:r>
            <w:r w:rsidR="002460E9" w:rsidRPr="00024E7A">
              <w:rPr>
                <w:b w:val="0"/>
                <w:sz w:val="24"/>
                <w:szCs w:val="24"/>
              </w:rPr>
              <w:t>202</w:t>
            </w:r>
            <w:r w:rsidR="006C7AF7">
              <w:rPr>
                <w:b w:val="0"/>
                <w:sz w:val="24"/>
                <w:szCs w:val="24"/>
              </w:rPr>
              <w:t>2</w:t>
            </w:r>
            <w:r w:rsidR="00E84596" w:rsidRPr="00024E7A">
              <w:rPr>
                <w:b w:val="0"/>
                <w:sz w:val="24"/>
                <w:szCs w:val="24"/>
              </w:rPr>
              <w:t xml:space="preserve"> r. </w:t>
            </w:r>
            <w:r w:rsidR="00CE46F6" w:rsidRPr="00024E7A">
              <w:rPr>
                <w:b w:val="0"/>
                <w:sz w:val="24"/>
                <w:szCs w:val="24"/>
              </w:rPr>
              <w:t>do godz. 15.00</w:t>
            </w:r>
          </w:p>
        </w:tc>
      </w:tr>
      <w:tr w:rsidR="00516132" w:rsidRPr="00024E7A" w:rsidTr="00CE3472">
        <w:trPr>
          <w:trHeight w:hRule="exact" w:val="2846"/>
        </w:trPr>
        <w:tc>
          <w:tcPr>
            <w:tcW w:w="780" w:type="dxa"/>
            <w:vAlign w:val="center"/>
          </w:tcPr>
          <w:p w:rsidR="00D96E0E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75" w:type="dxa"/>
            <w:vAlign w:val="center"/>
          </w:tcPr>
          <w:p w:rsidR="00F31D27" w:rsidRPr="00024E7A" w:rsidRDefault="00D96E0E" w:rsidP="00E55ADE">
            <w:pPr>
              <w:pStyle w:val="Bodytext21"/>
              <w:shd w:val="clear" w:color="auto" w:fill="auto"/>
              <w:spacing w:line="240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Uzupełnienie wniosku o przyjęcie</w:t>
            </w:r>
            <w:r w:rsidR="00F31D27" w:rsidRPr="00024E7A">
              <w:rPr>
                <w:rStyle w:val="Bodytext2101"/>
                <w:b w:val="0"/>
                <w:i w:val="0"/>
                <w:sz w:val="24"/>
                <w:szCs w:val="24"/>
              </w:rPr>
              <w:t>:</w:t>
            </w:r>
          </w:p>
          <w:p w:rsidR="00F31D27" w:rsidRPr="00024E7A" w:rsidRDefault="00F31D27" w:rsidP="00E55ADE">
            <w:pPr>
              <w:pStyle w:val="Bodytext21"/>
              <w:shd w:val="clear" w:color="auto" w:fill="auto"/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  <w:lang w:eastAsia="pl-PL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do </w:t>
            </w:r>
            <w:r w:rsidR="00874384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branżowej 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szkoły </w:t>
            </w:r>
            <w:r w:rsidR="00874384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II stopnia 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o świadectwo ukończenia </w:t>
            </w:r>
            <w:r w:rsidR="00E55AD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branżowej </w:t>
            </w:r>
            <w:r w:rsidR="00D96E0E" w:rsidRPr="00024E7A">
              <w:rPr>
                <w:rStyle w:val="Bodytext2101"/>
                <w:b w:val="0"/>
                <w:i w:val="0"/>
                <w:sz w:val="24"/>
                <w:szCs w:val="24"/>
              </w:rPr>
              <w:t>szkoły</w:t>
            </w:r>
            <w:r w:rsidR="00E55ADE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I stopnia, </w:t>
            </w:r>
            <w:r w:rsidR="00E55ADE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zaświadczenie o zawodzie nauczanym w branżowej szkole I stopnia, którego zakres odpowiada pierwszej kwalifikacji wyodrębnionej w zawodzie nauczanym w branżowej szkole II stopnia, do której </w:t>
            </w:r>
            <w:r w:rsidR="00387504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kandydat </w:t>
            </w:r>
            <w:r w:rsidR="00034E63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ubiega się o </w:t>
            </w:r>
            <w:r w:rsidR="00E55ADE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przyjęcie</w:t>
            </w: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;</w:t>
            </w:r>
          </w:p>
          <w:p w:rsidR="00D96E0E" w:rsidRPr="00024E7A" w:rsidRDefault="00034E63" w:rsidP="00E55ADE">
            <w:pPr>
              <w:pStyle w:val="Bodytext21"/>
              <w:shd w:val="clear" w:color="auto" w:fill="auto"/>
              <w:spacing w:line="240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 xml:space="preserve">- </w:t>
            </w:r>
            <w:r w:rsidR="00F31D27"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do szkoły policealnej o</w:t>
            </w:r>
            <w:r w:rsidR="00F31D27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świadectwo potwierdzające posiadanie wykształcenia średniego.</w:t>
            </w:r>
          </w:p>
        </w:tc>
        <w:tc>
          <w:tcPr>
            <w:tcW w:w="3816" w:type="dxa"/>
            <w:vAlign w:val="center"/>
          </w:tcPr>
          <w:p w:rsidR="002276B6" w:rsidRPr="00024E7A" w:rsidRDefault="00B81DB9" w:rsidP="008C292A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</w:t>
            </w:r>
            <w:r w:rsidR="005D7D04" w:rsidRPr="00024E7A">
              <w:rPr>
                <w:rStyle w:val="Bodytext210"/>
                <w:b w:val="0"/>
                <w:sz w:val="24"/>
                <w:szCs w:val="24"/>
              </w:rPr>
              <w:t>d 2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4</w:t>
            </w:r>
            <w:r w:rsidR="005D7D04" w:rsidRPr="00024E7A">
              <w:rPr>
                <w:rStyle w:val="Bodytext210"/>
                <w:b w:val="0"/>
                <w:sz w:val="24"/>
                <w:szCs w:val="24"/>
              </w:rPr>
              <w:t xml:space="preserve"> czerwca 202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2</w:t>
            </w:r>
            <w:r w:rsidR="002D4DBF" w:rsidRPr="00024E7A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</w:p>
          <w:p w:rsidR="00D96E0E" w:rsidRPr="00DB0B81" w:rsidRDefault="005D7D04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DB0B81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6E34A5" w:rsidRPr="00DB0B81">
              <w:rPr>
                <w:rStyle w:val="Bodytext210"/>
                <w:b w:val="0"/>
                <w:sz w:val="24"/>
                <w:szCs w:val="24"/>
              </w:rPr>
              <w:t>1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3</w:t>
            </w:r>
            <w:r w:rsidR="006E34A5" w:rsidRPr="00DB0B81">
              <w:rPr>
                <w:rStyle w:val="Bodytext210"/>
                <w:b w:val="0"/>
                <w:sz w:val="24"/>
                <w:szCs w:val="24"/>
              </w:rPr>
              <w:t xml:space="preserve"> lipca </w:t>
            </w:r>
            <w:r w:rsidRPr="00DB0B81">
              <w:rPr>
                <w:rStyle w:val="Bodytext210"/>
                <w:b w:val="0"/>
                <w:sz w:val="24"/>
                <w:szCs w:val="24"/>
              </w:rPr>
              <w:t>202</w:t>
            </w:r>
            <w:r w:rsidR="006A3A8B">
              <w:rPr>
                <w:rStyle w:val="Bodytext210"/>
                <w:b w:val="0"/>
                <w:sz w:val="24"/>
                <w:szCs w:val="24"/>
              </w:rPr>
              <w:t>2</w:t>
            </w:r>
            <w:r w:rsidR="002D4DBF" w:rsidRPr="00DB0B81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AA0E0E" w:rsidRPr="00DB0B81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4062C1" w:rsidRPr="00DB0B81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3" w:type="dxa"/>
            <w:vAlign w:val="center"/>
          </w:tcPr>
          <w:p w:rsidR="009C3D79" w:rsidRPr="00024E7A" w:rsidRDefault="00234CE8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--------------------------------------</w:t>
            </w:r>
          </w:p>
        </w:tc>
      </w:tr>
      <w:tr w:rsidR="00A471A2" w:rsidRPr="00024E7A" w:rsidTr="00CE3472">
        <w:trPr>
          <w:trHeight w:val="1017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5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387504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>dokumentów potwierdzających spełnienie przez kandydata warunków poświadczanych w oświadczeniach, w tym dokonanie przez przewodniczącego komisji rekrutacyjnej czynności związanych z ustaleniem tych okoliczności.</w:t>
            </w:r>
          </w:p>
        </w:tc>
        <w:tc>
          <w:tcPr>
            <w:tcW w:w="3816" w:type="dxa"/>
            <w:vAlign w:val="center"/>
          </w:tcPr>
          <w:p w:rsidR="00A471A2" w:rsidRPr="00DB0B81" w:rsidRDefault="00A471A2" w:rsidP="00AA0E0E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DB0B81">
              <w:rPr>
                <w:rStyle w:val="Bodytext210"/>
                <w:b w:val="0"/>
                <w:sz w:val="24"/>
                <w:szCs w:val="24"/>
              </w:rPr>
              <w:t>do </w:t>
            </w:r>
            <w:r w:rsidR="00DB0B81" w:rsidRPr="00DB0B81">
              <w:rPr>
                <w:rStyle w:val="Bodytext210"/>
                <w:b w:val="0"/>
                <w:sz w:val="24"/>
                <w:szCs w:val="24"/>
              </w:rPr>
              <w:t>1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3</w:t>
            </w:r>
            <w:r w:rsidR="00DB0B81" w:rsidRPr="00DB0B81">
              <w:rPr>
                <w:rStyle w:val="Bodytext210"/>
                <w:b w:val="0"/>
                <w:sz w:val="24"/>
                <w:szCs w:val="24"/>
              </w:rPr>
              <w:t xml:space="preserve"> lipca </w:t>
            </w:r>
            <w:r w:rsidR="00A54B55" w:rsidRPr="00DB0B81">
              <w:rPr>
                <w:rStyle w:val="Bodytext210"/>
                <w:b w:val="0"/>
                <w:sz w:val="24"/>
                <w:szCs w:val="24"/>
              </w:rPr>
              <w:t xml:space="preserve"> 202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2</w:t>
            </w:r>
            <w:r w:rsidRPr="00DB0B81">
              <w:rPr>
                <w:rStyle w:val="Bodytext210"/>
                <w:b w:val="0"/>
                <w:sz w:val="24"/>
                <w:szCs w:val="24"/>
              </w:rPr>
              <w:t> r.</w:t>
            </w:r>
          </w:p>
        </w:tc>
        <w:tc>
          <w:tcPr>
            <w:tcW w:w="3923" w:type="dxa"/>
            <w:vAlign w:val="center"/>
          </w:tcPr>
          <w:p w:rsidR="00A471A2" w:rsidRPr="00024E7A" w:rsidRDefault="00DB5DF8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</w:t>
            </w:r>
            <w:r w:rsidR="00665FFF">
              <w:rPr>
                <w:rStyle w:val="Bodytext210"/>
                <w:b w:val="0"/>
                <w:sz w:val="24"/>
                <w:szCs w:val="24"/>
              </w:rPr>
              <w:t>o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3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>
              <w:rPr>
                <w:rStyle w:val="Bodytext210"/>
                <w:b w:val="0"/>
                <w:sz w:val="24"/>
                <w:szCs w:val="24"/>
              </w:rPr>
              <w:t>sierpnia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 xml:space="preserve"> 202</w:t>
            </w:r>
            <w:r w:rsidR="000F2C74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A471A2" w:rsidRPr="00024E7A" w:rsidTr="00CE3472">
        <w:trPr>
          <w:trHeight w:val="1133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6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387504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 xml:space="preserve">dokumentów potwierdzających spełnienie przez kandydata warunków lub kryteriów branych pod uwagę </w:t>
            </w:r>
            <w:r w:rsidR="00034E63" w:rsidRPr="00024E7A">
              <w:rPr>
                <w:b w:val="0"/>
                <w:iCs/>
                <w:sz w:val="24"/>
                <w:szCs w:val="24"/>
              </w:rPr>
              <w:t>w post</w:t>
            </w:r>
            <w:r w:rsidR="00C00B95" w:rsidRPr="00024E7A">
              <w:rPr>
                <w:b w:val="0"/>
                <w:iCs/>
                <w:sz w:val="24"/>
                <w:szCs w:val="24"/>
              </w:rPr>
              <w:t>ę</w:t>
            </w:r>
            <w:r w:rsidR="00034E63" w:rsidRPr="00024E7A">
              <w:rPr>
                <w:b w:val="0"/>
                <w:iCs/>
                <w:sz w:val="24"/>
                <w:szCs w:val="24"/>
              </w:rPr>
              <w:t>powaniu rekrutacyjnym, w </w:t>
            </w:r>
            <w:r w:rsidRPr="00024E7A">
              <w:rPr>
                <w:b w:val="0"/>
                <w:iCs/>
                <w:sz w:val="24"/>
                <w:szCs w:val="24"/>
              </w:rPr>
              <w:t>tym ustalonych przez wójta (burmistrza lub prezyd</w:t>
            </w:r>
            <w:r w:rsidR="00034E63" w:rsidRPr="00024E7A">
              <w:rPr>
                <w:b w:val="0"/>
                <w:iCs/>
                <w:sz w:val="24"/>
                <w:szCs w:val="24"/>
              </w:rPr>
              <w:t>enta) okoliczności wskazanych w </w:t>
            </w:r>
            <w:r w:rsidRPr="00024E7A">
              <w:rPr>
                <w:b w:val="0"/>
                <w:iCs/>
                <w:sz w:val="24"/>
                <w:szCs w:val="24"/>
              </w:rPr>
              <w:t>oświadczeniach.</w:t>
            </w:r>
          </w:p>
        </w:tc>
        <w:tc>
          <w:tcPr>
            <w:tcW w:w="3816" w:type="dxa"/>
            <w:vAlign w:val="center"/>
          </w:tcPr>
          <w:p w:rsidR="00A471A2" w:rsidRPr="00024E7A" w:rsidRDefault="00496A8E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19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lipca 20</w:t>
            </w:r>
            <w:r w:rsidR="005D7D04" w:rsidRPr="00024E7A">
              <w:rPr>
                <w:rStyle w:val="Bodytext210"/>
                <w:b w:val="0"/>
                <w:sz w:val="24"/>
                <w:szCs w:val="24"/>
              </w:rPr>
              <w:t>2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3" w:type="dxa"/>
            <w:vAlign w:val="center"/>
          </w:tcPr>
          <w:p w:rsidR="00A471A2" w:rsidRPr="00024E7A" w:rsidRDefault="00665FFF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EE01D0">
              <w:rPr>
                <w:rStyle w:val="Bodytext210"/>
                <w:b w:val="0"/>
                <w:sz w:val="24"/>
                <w:szCs w:val="24"/>
              </w:rPr>
              <w:t>1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1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 w:rsidR="0017283C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A471A2" w:rsidRPr="00024E7A" w:rsidTr="00CE3472">
        <w:trPr>
          <w:trHeight w:val="663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7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zakwalifikowanych i kandydatów niezakwalifikowanych</w:t>
            </w:r>
            <w:r w:rsidRPr="00024E7A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16" w:type="dxa"/>
            <w:vAlign w:val="center"/>
          </w:tcPr>
          <w:p w:rsidR="00A471A2" w:rsidRPr="00024E7A" w:rsidRDefault="00B42BE2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0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>lipca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> r.</w:t>
            </w:r>
          </w:p>
        </w:tc>
        <w:tc>
          <w:tcPr>
            <w:tcW w:w="3923" w:type="dxa"/>
            <w:vAlign w:val="center"/>
          </w:tcPr>
          <w:p w:rsidR="00A471A2" w:rsidRPr="00024E7A" w:rsidRDefault="00EE01D0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>sierpnia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A471A2" w:rsidRPr="00024E7A" w:rsidTr="00CE3472">
        <w:trPr>
          <w:trHeight w:val="865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8</w:t>
            </w:r>
          </w:p>
        </w:tc>
        <w:tc>
          <w:tcPr>
            <w:tcW w:w="5475" w:type="dxa"/>
            <w:vAlign w:val="center"/>
          </w:tcPr>
          <w:p w:rsidR="00A471A2" w:rsidRPr="00024E7A" w:rsidRDefault="00A471A2" w:rsidP="00696A4D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Wydanie przez szkołę skierowania na badania lekarskie.</w:t>
            </w:r>
          </w:p>
        </w:tc>
        <w:tc>
          <w:tcPr>
            <w:tcW w:w="3816" w:type="dxa"/>
            <w:vAlign w:val="center"/>
          </w:tcPr>
          <w:p w:rsidR="00A471A2" w:rsidRPr="00024E7A" w:rsidRDefault="00496A8E" w:rsidP="009F2EAD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od </w:t>
            </w:r>
            <w:r w:rsidR="006B3768"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6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maja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r. do </w:t>
            </w:r>
            <w:r w:rsidR="006B3768"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5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> lipca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> r</w:t>
            </w:r>
          </w:p>
        </w:tc>
        <w:tc>
          <w:tcPr>
            <w:tcW w:w="3923" w:type="dxa"/>
            <w:vAlign w:val="center"/>
          </w:tcPr>
          <w:p w:rsidR="00EE01D0" w:rsidRDefault="00A471A2" w:rsidP="009F2EAD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od</w:t>
            </w:r>
            <w:r w:rsidR="005D7844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1</w:t>
            </w:r>
            <w:r w:rsidR="00EE01D0">
              <w:rPr>
                <w:rStyle w:val="Bodytext210"/>
                <w:b w:val="0"/>
                <w:sz w:val="24"/>
                <w:szCs w:val="24"/>
              </w:rPr>
              <w:t xml:space="preserve"> sierpnia 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5D7844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</w:p>
          <w:p w:rsidR="00A471A2" w:rsidRPr="00024E7A" w:rsidRDefault="005D7844" w:rsidP="009F2EAD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 </w:t>
            </w:r>
            <w:r w:rsidR="00EE01D0"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7</w:t>
            </w:r>
            <w:r w:rsidR="00EE01D0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2460E9" w:rsidRPr="00024E7A">
              <w:rPr>
                <w:rStyle w:val="Bodytext210"/>
                <w:b w:val="0"/>
                <w:sz w:val="24"/>
                <w:szCs w:val="24"/>
              </w:rPr>
              <w:t>sierpnia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> r.</w:t>
            </w:r>
          </w:p>
        </w:tc>
      </w:tr>
      <w:tr w:rsidR="00A471A2" w:rsidRPr="00024E7A" w:rsidTr="00CE3472">
        <w:trPr>
          <w:trHeight w:val="708"/>
        </w:trPr>
        <w:tc>
          <w:tcPr>
            <w:tcW w:w="780" w:type="dxa"/>
            <w:vAlign w:val="center"/>
          </w:tcPr>
          <w:p w:rsidR="00A471A2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5" w:type="dxa"/>
            <w:vAlign w:val="center"/>
          </w:tcPr>
          <w:p w:rsidR="00615DE8" w:rsidRPr="00024E7A" w:rsidRDefault="00A471A2" w:rsidP="00615DE8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Potwierdzenie przez kandydata, rodzica lub opiekuna prawnego kandydata  niepełnoletniego</w:t>
            </w:r>
            <w:r w:rsidRPr="00024E7A">
              <w:rPr>
                <w:rStyle w:val="Bodytext2101"/>
                <w:b w:val="0"/>
                <w:sz w:val="24"/>
                <w:szCs w:val="24"/>
              </w:rPr>
              <w:t xml:space="preserve"> 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woli przyjęcia</w:t>
            </w:r>
            <w:r w:rsidR="00615DE8" w:rsidRPr="00024E7A">
              <w:rPr>
                <w:rStyle w:val="Bodytext2101"/>
                <w:b w:val="0"/>
                <w:i w:val="0"/>
                <w:sz w:val="24"/>
                <w:szCs w:val="24"/>
              </w:rPr>
              <w:t>:</w:t>
            </w:r>
          </w:p>
          <w:p w:rsidR="00A471A2" w:rsidRPr="00024E7A" w:rsidRDefault="00615DE8" w:rsidP="00615DE8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branżowej szkoły II stopnia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 w postaci przedłożenia świadectwa</w:t>
            </w:r>
            <w:r w:rsidRPr="00024E7A">
              <w:rPr>
                <w:rStyle w:val="Bodytext2101"/>
                <w:i w:val="0"/>
                <w:sz w:val="24"/>
                <w:szCs w:val="24"/>
              </w:rPr>
              <w:t xml:space="preserve"> </w:t>
            </w: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ukończenia branżowej szkoły I stopnia, zaświadczenia o zawodzie nauczanym w branżowej szkole I stopnia, którego zakres odpowiada pierwszej kwalifikacji wyodrębnionej w zawodzie nauczanym w branżowej szkole II stopnia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, o ile nie zostały one złożone w uzupełnieniu wniosku o przyjęcie do szkoły 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 xml:space="preserve">oraz 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>zaświadczenia lekarskiego zawierającego orzeczenie o braku przeciwskazań zdrowotnych do</w:t>
            </w:r>
            <w:r w:rsidR="00D00C8B" w:rsidRPr="00024E7A">
              <w:rPr>
                <w:rStyle w:val="Bodytext2101"/>
                <w:b w:val="0"/>
                <w:i w:val="0"/>
                <w:sz w:val="24"/>
                <w:szCs w:val="24"/>
              </w:rPr>
              <w:t> </w:t>
            </w:r>
            <w:r w:rsidR="00A471A2" w:rsidRPr="00024E7A">
              <w:rPr>
                <w:rStyle w:val="Bodytext2101"/>
                <w:b w:val="0"/>
                <w:i w:val="0"/>
                <w:sz w:val="24"/>
                <w:szCs w:val="24"/>
              </w:rPr>
              <w:t>po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djęcia praktycznej nauki zawodu;</w:t>
            </w:r>
          </w:p>
          <w:p w:rsidR="00615DE8" w:rsidRPr="00024E7A" w:rsidRDefault="00615DE8" w:rsidP="00615DE8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szkoły policealnej w postaci przedłożenia świadectwa potwierdzającego posiadanie wykształcenia średniego o ile nie zostało ono złożone w uzupełnieniu wniosku o przyjęcie do szkoły oraz zaświadczenia lekarskiego zawi</w:t>
            </w:r>
            <w:r w:rsidR="00034E63" w:rsidRPr="00024E7A">
              <w:rPr>
                <w:rStyle w:val="Bodytext2101"/>
                <w:b w:val="0"/>
                <w:i w:val="0"/>
                <w:sz w:val="24"/>
                <w:szCs w:val="24"/>
              </w:rPr>
              <w:t>erającego orzeczenie o 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braku przeciw</w:t>
            </w:r>
            <w:r w:rsidR="001E3CB9" w:rsidRPr="00024E7A">
              <w:rPr>
                <w:rStyle w:val="Bodytext2101"/>
                <w:b w:val="0"/>
                <w:i w:val="0"/>
                <w:sz w:val="24"/>
                <w:szCs w:val="24"/>
              </w:rPr>
              <w:t>w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skazań zdrowotnych do po</w:t>
            </w:r>
            <w:r w:rsidR="00034E63" w:rsidRPr="00024E7A">
              <w:rPr>
                <w:rStyle w:val="Bodytext2101"/>
                <w:b w:val="0"/>
                <w:i w:val="0"/>
                <w:sz w:val="24"/>
                <w:szCs w:val="24"/>
              </w:rPr>
              <w:t>djęcia praktycznej nauki zawodu</w:t>
            </w:r>
            <w:r w:rsidR="00132DE3" w:rsidRPr="00F12FCC">
              <w:rPr>
                <w:color w:val="FF0000"/>
                <w:szCs w:val="24"/>
              </w:rPr>
              <w:t xml:space="preserve"> </w:t>
            </w:r>
            <w:r w:rsidR="00132DE3">
              <w:rPr>
                <w:szCs w:val="24"/>
              </w:rPr>
              <w:t>.</w:t>
            </w:r>
            <w:r w:rsidR="00AE74A3" w:rsidRPr="000B1477">
              <w:rPr>
                <w:color w:val="FF0000"/>
                <w:sz w:val="24"/>
                <w:szCs w:val="24"/>
              </w:rPr>
              <w:t xml:space="preserve"> **</w:t>
            </w:r>
          </w:p>
        </w:tc>
        <w:tc>
          <w:tcPr>
            <w:tcW w:w="3816" w:type="dxa"/>
            <w:vAlign w:val="center"/>
          </w:tcPr>
          <w:p w:rsidR="00A471A2" w:rsidRPr="00024E7A" w:rsidRDefault="00A471A2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</w:t>
            </w:r>
            <w:r w:rsidR="00496A8E">
              <w:rPr>
                <w:rStyle w:val="Bodytext210"/>
                <w:b w:val="0"/>
                <w:sz w:val="24"/>
                <w:szCs w:val="24"/>
              </w:rPr>
              <w:t xml:space="preserve">d </w:t>
            </w:r>
            <w:r w:rsidR="0072184A"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1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 xml:space="preserve"> lipca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9F2EAD" w:rsidRPr="00024E7A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  <w:r w:rsidR="00496A8E">
              <w:rPr>
                <w:rStyle w:val="Bodytext210"/>
                <w:b w:val="0"/>
                <w:sz w:val="24"/>
                <w:szCs w:val="24"/>
              </w:rPr>
              <w:t>do 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28</w:t>
            </w:r>
            <w:r w:rsidR="0072184A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54B55" w:rsidRPr="00024E7A">
              <w:rPr>
                <w:rStyle w:val="Bodytext210"/>
                <w:b w:val="0"/>
                <w:sz w:val="24"/>
                <w:szCs w:val="24"/>
              </w:rPr>
              <w:t> lipca 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 r. </w:t>
            </w:r>
            <w:r w:rsidR="004062C1" w:rsidRPr="00024E7A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3" w:type="dxa"/>
            <w:vAlign w:val="center"/>
          </w:tcPr>
          <w:p w:rsidR="00A471A2" w:rsidRPr="00024E7A" w:rsidRDefault="00A471A2" w:rsidP="00A87AE6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</w:t>
            </w:r>
            <w:r w:rsidR="009F345F">
              <w:rPr>
                <w:rStyle w:val="Bodytext210"/>
                <w:b w:val="0"/>
                <w:sz w:val="24"/>
                <w:szCs w:val="24"/>
              </w:rPr>
              <w:t xml:space="preserve">d </w:t>
            </w:r>
            <w:r w:rsidR="00BA12A1">
              <w:rPr>
                <w:rStyle w:val="Bodytext210"/>
                <w:b w:val="0"/>
                <w:sz w:val="24"/>
                <w:szCs w:val="24"/>
              </w:rPr>
              <w:t>1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6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  <w:p w:rsidR="00A471A2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 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18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> sierpnia 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A471A2" w:rsidRPr="00024E7A">
              <w:rPr>
                <w:rStyle w:val="Bodytext210"/>
                <w:b w:val="0"/>
                <w:sz w:val="24"/>
                <w:szCs w:val="24"/>
              </w:rPr>
              <w:t xml:space="preserve"> r. </w:t>
            </w:r>
            <w:r w:rsidR="00F20C8A" w:rsidRPr="00024E7A">
              <w:rPr>
                <w:b w:val="0"/>
                <w:sz w:val="24"/>
                <w:szCs w:val="24"/>
              </w:rPr>
              <w:t>do godz. 15.00</w:t>
            </w:r>
          </w:p>
        </w:tc>
      </w:tr>
      <w:tr w:rsidR="005B535F" w:rsidRPr="00024E7A" w:rsidTr="00CE3472">
        <w:trPr>
          <w:trHeight w:val="833"/>
        </w:trPr>
        <w:tc>
          <w:tcPr>
            <w:tcW w:w="780" w:type="dxa"/>
            <w:vAlign w:val="center"/>
          </w:tcPr>
          <w:p w:rsidR="005B535F" w:rsidRPr="00024E7A" w:rsidRDefault="002E1AA3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10</w:t>
            </w:r>
          </w:p>
        </w:tc>
        <w:tc>
          <w:tcPr>
            <w:tcW w:w="5475" w:type="dxa"/>
            <w:vAlign w:val="center"/>
          </w:tcPr>
          <w:p w:rsidR="005B535F" w:rsidRPr="00024E7A" w:rsidRDefault="005B535F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przyjętych i kandydatów nieprzyjętych.</w:t>
            </w:r>
          </w:p>
        </w:tc>
        <w:tc>
          <w:tcPr>
            <w:tcW w:w="3816" w:type="dxa"/>
            <w:vAlign w:val="center"/>
          </w:tcPr>
          <w:p w:rsidR="005B535F" w:rsidRPr="00024E7A" w:rsidRDefault="0072184A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9 lipca</w:t>
            </w:r>
            <w:r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AE165F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5B535F" w:rsidRPr="00024E7A">
              <w:rPr>
                <w:rStyle w:val="Bodytext210"/>
                <w:b w:val="0"/>
                <w:sz w:val="24"/>
                <w:szCs w:val="24"/>
              </w:rPr>
              <w:t> r.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do godz.14.00</w:t>
            </w:r>
          </w:p>
        </w:tc>
        <w:tc>
          <w:tcPr>
            <w:tcW w:w="3923" w:type="dxa"/>
            <w:vAlign w:val="center"/>
          </w:tcPr>
          <w:p w:rsidR="005B535F" w:rsidRPr="00024E7A" w:rsidRDefault="00A77725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19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5B535F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465AFE" w:rsidRPr="00024E7A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9A0D10" w:rsidRPr="009A0D10">
              <w:rPr>
                <w:rStyle w:val="Bodytext210"/>
                <w:b w:val="0"/>
                <w:sz w:val="22"/>
                <w:szCs w:val="22"/>
              </w:rPr>
              <w:t>do godz. 14.00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11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7E7FC2">
              <w:rPr>
                <w:rStyle w:val="Bodytext210"/>
                <w:b w:val="0"/>
                <w:sz w:val="24"/>
                <w:szCs w:val="24"/>
              </w:rPr>
              <w:t>5</w:t>
            </w:r>
            <w:r w:rsidR="00D92D7E">
              <w:rPr>
                <w:rStyle w:val="Bodytext210"/>
                <w:b w:val="0"/>
                <w:sz w:val="24"/>
                <w:szCs w:val="24"/>
              </w:rPr>
              <w:t xml:space="preserve"> sierpnia </w:t>
            </w:r>
            <w:r w:rsidR="00371927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 w:rsidR="00A77725">
              <w:rPr>
                <w:rStyle w:val="Bodytext210"/>
                <w:b w:val="0"/>
                <w:sz w:val="24"/>
                <w:szCs w:val="24"/>
              </w:rPr>
              <w:t>2</w:t>
            </w:r>
            <w:r w:rsidR="00371927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F27DA2">
              <w:rPr>
                <w:rStyle w:val="Bodytext210"/>
                <w:b w:val="0"/>
                <w:sz w:val="24"/>
                <w:szCs w:val="24"/>
              </w:rPr>
              <w:t>2</w:t>
            </w:r>
            <w:r w:rsidR="0024600B">
              <w:rPr>
                <w:rStyle w:val="Bodytext210"/>
                <w:b w:val="0"/>
                <w:sz w:val="24"/>
                <w:szCs w:val="24"/>
              </w:rPr>
              <w:t>5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sierpnia 202</w:t>
            </w:r>
            <w:r w:rsidR="0024600B">
              <w:rPr>
                <w:rStyle w:val="Bodytext210"/>
                <w:b w:val="0"/>
                <w:sz w:val="24"/>
                <w:szCs w:val="24"/>
              </w:rPr>
              <w:t>2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12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Sporządzenie przez komisję rekrutacyjną uzasadnienia odmowy przyjęcia</w:t>
            </w:r>
            <w:r w:rsidR="00D22CD5">
              <w:rPr>
                <w:rStyle w:val="Bodytext210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Wniesienie do dyrektora szkoły odwołania od rozstrzygnięcia komisji rekrutacyjnej.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A92870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  <w:r w:rsidR="00A92870" w:rsidRPr="00024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</w:p>
        </w:tc>
      </w:tr>
      <w:tr w:rsidR="00371927" w:rsidRPr="00024E7A" w:rsidTr="00CE3472">
        <w:trPr>
          <w:trHeight w:val="833"/>
        </w:trPr>
        <w:tc>
          <w:tcPr>
            <w:tcW w:w="780" w:type="dxa"/>
            <w:vAlign w:val="center"/>
          </w:tcPr>
          <w:p w:rsidR="00371927" w:rsidRPr="00024E7A" w:rsidRDefault="00371927" w:rsidP="0013777F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14</w:t>
            </w:r>
          </w:p>
        </w:tc>
        <w:tc>
          <w:tcPr>
            <w:tcW w:w="5475" w:type="dxa"/>
            <w:vAlign w:val="center"/>
          </w:tcPr>
          <w:p w:rsidR="00371927" w:rsidRPr="00024E7A" w:rsidRDefault="00371927" w:rsidP="002276B6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Dyrektor szkoły rozpatruje odwołanie od rozstrzygnięcia komisji rekrutacyjnej.</w:t>
            </w:r>
          </w:p>
        </w:tc>
        <w:tc>
          <w:tcPr>
            <w:tcW w:w="3816" w:type="dxa"/>
            <w:vAlign w:val="center"/>
          </w:tcPr>
          <w:p w:rsidR="00371927" w:rsidRPr="00024E7A" w:rsidRDefault="00CA48F8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A92870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  <w:tc>
          <w:tcPr>
            <w:tcW w:w="3923" w:type="dxa"/>
            <w:vAlign w:val="center"/>
          </w:tcPr>
          <w:p w:rsidR="00371927" w:rsidRPr="00024E7A" w:rsidRDefault="009F345F" w:rsidP="002B1A7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3</w:t>
            </w:r>
            <w:r w:rsidR="000C6FC4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</w:tr>
    </w:tbl>
    <w:p w:rsidR="00AE74A3" w:rsidRPr="000B1477" w:rsidRDefault="00AE74A3" w:rsidP="00AE74A3">
      <w:pPr>
        <w:rPr>
          <w:color w:val="FF0000"/>
          <w:sz w:val="24"/>
          <w:szCs w:val="24"/>
        </w:rPr>
      </w:pPr>
    </w:p>
    <w:p w:rsidR="00AE74A3" w:rsidRPr="00F822BF" w:rsidRDefault="00AE74A3" w:rsidP="00AE74A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22BF">
        <w:rPr>
          <w:rFonts w:ascii="Times New Roman" w:hAnsi="Times New Roman" w:cs="Times New Roman"/>
          <w:color w:val="FF0000"/>
          <w:sz w:val="24"/>
          <w:szCs w:val="24"/>
        </w:rPr>
        <w:t>** W przypadku braku możliwości przedłożenia odpowiednio zaświadczenia lub orzeczenia, rodzic kandydata lub kandydat pełnoletni informuje o tym dyrektora szkoły, wskazując na przyczynę niedotrzymania terminu. Informację tę składa się w postaci papierowej lub elektronicznej, w terminie do 2</w:t>
      </w:r>
      <w:r w:rsidR="00DD28F1" w:rsidRPr="00F822B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F822BF">
        <w:rPr>
          <w:rFonts w:ascii="Times New Roman" w:hAnsi="Times New Roman" w:cs="Times New Roman"/>
          <w:color w:val="FF0000"/>
          <w:sz w:val="24"/>
          <w:szCs w:val="24"/>
        </w:rPr>
        <w:t xml:space="preserve"> lipca 2022 r. w postępowaniu rekrutacyjnym albo do 1</w:t>
      </w:r>
      <w:r w:rsidR="00896ED8" w:rsidRPr="00F822B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F822BF">
        <w:rPr>
          <w:rFonts w:ascii="Times New Roman" w:hAnsi="Times New Roman" w:cs="Times New Roman"/>
          <w:color w:val="FF0000"/>
          <w:sz w:val="24"/>
          <w:szCs w:val="24"/>
        </w:rPr>
        <w:t xml:space="preserve"> sierpnia 2022 r. w postępowaniu uzupełniającym. Zaświadczenie lub orzeczenie składa się dyrektorowi szkoły, do której uczeń został przyjęty, nie później niż do dnia 23 września 2022 r. Niezłożenie w tym terminie, odpowiednio zaświadczenia lub orzeczenia jest równoznaczne z rezygnacją z kontynuowania nauki w szkole w oddziale realizującym kształcenie w zawodzie, do którego uczeń został przyjęty.</w:t>
      </w:r>
    </w:p>
    <w:p w:rsidR="00CE3472" w:rsidRPr="00B547FB" w:rsidRDefault="00CE3472" w:rsidP="00CE3472">
      <w:pPr>
        <w:spacing w:after="0"/>
        <w:rPr>
          <w:rFonts w:ascii="Times New Roman" w:hAnsi="Times New Roman" w:cs="Times New Roman"/>
          <w:u w:val="single"/>
        </w:rPr>
      </w:pPr>
    </w:p>
    <w:p w:rsidR="00CE3472" w:rsidRPr="00B547FB" w:rsidRDefault="00CE3472" w:rsidP="00CE3472">
      <w:pPr>
        <w:spacing w:after="0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u w:val="single"/>
        </w:rPr>
        <w:t>Dodatkowe informacje</w:t>
      </w:r>
      <w:r w:rsidRPr="00B547FB">
        <w:rPr>
          <w:rFonts w:ascii="Times New Roman" w:hAnsi="Times New Roman" w:cs="Times New Roman"/>
        </w:rPr>
        <w:t>:</w:t>
      </w:r>
    </w:p>
    <w:p w:rsidR="00CE3472" w:rsidRDefault="00CE3472" w:rsidP="00297E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>W okresie czasowego ograniczenia funkcjonowania jednostek systemu oświaty wniosek o przyjęcie do szkoły, w tym wymagane załączniki zgodnie z</w:t>
      </w:r>
      <w:r w:rsidR="004379C0">
        <w:rPr>
          <w:rFonts w:ascii="Times New Roman" w:hAnsi="Times New Roman" w:cs="Times New Roman"/>
        </w:rPr>
        <w:t> </w:t>
      </w:r>
      <w:r w:rsidRPr="0019638B">
        <w:rPr>
          <w:rFonts w:ascii="Times New Roman" w:hAnsi="Times New Roman" w:cs="Times New Roman"/>
        </w:rPr>
        <w:t>przepis</w:t>
      </w:r>
      <w:r w:rsidR="004379C0">
        <w:rPr>
          <w:rFonts w:ascii="Times New Roman" w:hAnsi="Times New Roman" w:cs="Times New Roman"/>
        </w:rPr>
        <w:t>ami</w:t>
      </w:r>
      <w:r w:rsidRPr="0019638B">
        <w:rPr>
          <w:rFonts w:ascii="Times New Roman" w:hAnsi="Times New Roman" w:cs="Times New Roman"/>
        </w:rPr>
        <w:t xml:space="preserve"> § 11a rozporządzenia Ministra Edukacji Narodowej z dnia 20 marca 2020 r. </w:t>
      </w:r>
      <w:r w:rsidRPr="0019638B">
        <w:rPr>
          <w:rFonts w:ascii="Times New Roman" w:hAnsi="Times New Roman" w:cs="Times New Roman"/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 w:rsidRPr="0019638B">
        <w:rPr>
          <w:rFonts w:ascii="Times New Roman" w:hAnsi="Times New Roman" w:cs="Times New Roman"/>
        </w:rPr>
        <w:t xml:space="preserve">COVID—19 (Dz. U. </w:t>
      </w:r>
      <w:r w:rsidR="002F19A2">
        <w:rPr>
          <w:rFonts w:ascii="Times New Roman" w:hAnsi="Times New Roman" w:cs="Times New Roman"/>
        </w:rPr>
        <w:t xml:space="preserve">2020 </w:t>
      </w:r>
      <w:r w:rsidRPr="0019638B">
        <w:rPr>
          <w:rFonts w:ascii="Times New Roman" w:hAnsi="Times New Roman" w:cs="Times New Roman"/>
        </w:rPr>
        <w:t>poz.</w:t>
      </w:r>
      <w:r w:rsidR="002F19A2">
        <w:rPr>
          <w:rFonts w:ascii="Times New Roman" w:hAnsi="Times New Roman" w:cs="Times New Roman"/>
        </w:rPr>
        <w:t> </w:t>
      </w:r>
      <w:r w:rsidRPr="0019638B">
        <w:rPr>
          <w:rFonts w:ascii="Times New Roman" w:hAnsi="Times New Roman" w:cs="Times New Roman"/>
        </w:rPr>
        <w:t>493 z póżn.zm.) mogą być procedowane za pomocą środków komunikacji elektronicznej.</w:t>
      </w:r>
    </w:p>
    <w:p w:rsidR="00BB14A3" w:rsidRPr="0019638B" w:rsidRDefault="00BB14A3" w:rsidP="0046154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317BE" w:rsidRPr="0019638B" w:rsidRDefault="002317BE" w:rsidP="001963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 xml:space="preserve">Zgodnie z </w:t>
      </w:r>
      <w:r w:rsidRPr="0019638B">
        <w:rPr>
          <w:rFonts w:ascii="Times New Roman" w:eastAsia="Calibri" w:hAnsi="Times New Roman" w:cs="Times New Roman"/>
          <w:bCs/>
          <w:color w:val="000000"/>
        </w:rPr>
        <w:t>art.154 ust.9 ustawy Prawo oświatowe:</w:t>
      </w:r>
    </w:p>
    <w:p w:rsidR="002317BE" w:rsidRPr="00B547FB" w:rsidRDefault="002317BE" w:rsidP="002317B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W przypadku </w:t>
      </w:r>
      <w:r w:rsidRPr="00B547FB">
        <w:rPr>
          <w:rFonts w:ascii="Times New Roman" w:hAnsi="Times New Roman" w:cs="Times New Roman"/>
          <w:color w:val="000000"/>
          <w:u w:val="single"/>
          <w:shd w:val="clear" w:color="auto" w:fill="FFFFFF"/>
        </w:rPr>
        <w:t>publicznych branżowych szkół II stopnia, publicznych szkół policealnych</w:t>
      </w: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 oraz publicznych szkół dla dorosłych komisja rekrutacyjna, w uzgodnieniu z dyrektorem szkoły, rozpatruje w postępowaniu uzupełniającym wniosek kandydata złożony po terminie, jeżeli szkoła nadal dysponuje wolnymi miejscami.</w:t>
      </w:r>
    </w:p>
    <w:p w:rsidR="002317BE" w:rsidRPr="002317BE" w:rsidRDefault="002317BE" w:rsidP="00231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B17" w:rsidRPr="00024E7A" w:rsidRDefault="00633B17" w:rsidP="00633B17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F0E61" w:rsidRPr="00024E7A" w:rsidRDefault="005F0E61" w:rsidP="005F0E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E7A">
        <w:rPr>
          <w:rFonts w:ascii="Times New Roman" w:hAnsi="Times New Roman" w:cs="Times New Roman"/>
          <w:b/>
          <w:sz w:val="24"/>
          <w:szCs w:val="24"/>
        </w:rPr>
        <w:t>Tabela 2</w:t>
      </w:r>
    </w:p>
    <w:p w:rsidR="005F0E61" w:rsidRPr="00024E7A" w:rsidRDefault="005F0E61" w:rsidP="00154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7B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uzupełniającego, a także terminy składania dokumen</w:t>
      </w:r>
      <w:r w:rsidR="00CC017F" w:rsidRPr="0029287B">
        <w:rPr>
          <w:rFonts w:ascii="Times New Roman" w:hAnsi="Times New Roman" w:cs="Times New Roman"/>
          <w:b/>
          <w:sz w:val="24"/>
          <w:szCs w:val="24"/>
        </w:rPr>
        <w:t>tów na semestr pierwszy klasy I </w:t>
      </w:r>
      <w:r w:rsidRPr="00292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publicznych branżowych szkół II stopnia oraz </w:t>
      </w:r>
      <w:r w:rsidRPr="0029287B">
        <w:rPr>
          <w:rFonts w:ascii="Times New Roman" w:hAnsi="Times New Roman" w:cs="Times New Roman"/>
          <w:b/>
          <w:sz w:val="24"/>
          <w:szCs w:val="24"/>
        </w:rPr>
        <w:t xml:space="preserve">na semestr pierwszy klasy I publicznych szkół </w:t>
      </w:r>
      <w:r w:rsidR="00465AFE" w:rsidRPr="0029287B">
        <w:rPr>
          <w:rFonts w:ascii="Times New Roman" w:hAnsi="Times New Roman" w:cs="Times New Roman"/>
          <w:b/>
          <w:sz w:val="24"/>
          <w:szCs w:val="24"/>
        </w:rPr>
        <w:t>policealnych na rok szkolny 202</w:t>
      </w:r>
      <w:r w:rsidR="00607E5F" w:rsidRPr="0029287B">
        <w:rPr>
          <w:rFonts w:ascii="Times New Roman" w:hAnsi="Times New Roman" w:cs="Times New Roman"/>
          <w:b/>
          <w:sz w:val="24"/>
          <w:szCs w:val="24"/>
        </w:rPr>
        <w:t>2</w:t>
      </w:r>
      <w:r w:rsidR="00465AFE" w:rsidRPr="0029287B">
        <w:rPr>
          <w:rFonts w:ascii="Times New Roman" w:hAnsi="Times New Roman" w:cs="Times New Roman"/>
          <w:b/>
          <w:sz w:val="24"/>
          <w:szCs w:val="24"/>
        </w:rPr>
        <w:t>/202</w:t>
      </w:r>
      <w:r w:rsidR="00607E5F" w:rsidRPr="0029287B">
        <w:rPr>
          <w:rFonts w:ascii="Times New Roman" w:hAnsi="Times New Roman" w:cs="Times New Roman"/>
          <w:b/>
          <w:sz w:val="24"/>
          <w:szCs w:val="24"/>
        </w:rPr>
        <w:t>3</w:t>
      </w:r>
      <w:r w:rsidRPr="0029287B">
        <w:rPr>
          <w:rFonts w:ascii="Times New Roman" w:hAnsi="Times New Roman" w:cs="Times New Roman"/>
          <w:b/>
          <w:sz w:val="24"/>
          <w:szCs w:val="24"/>
        </w:rPr>
        <w:t>,</w:t>
      </w:r>
      <w:r w:rsidRPr="00024E7A">
        <w:rPr>
          <w:rFonts w:ascii="Times New Roman" w:hAnsi="Times New Roman" w:cs="Times New Roman"/>
          <w:sz w:val="24"/>
          <w:szCs w:val="24"/>
        </w:rPr>
        <w:t xml:space="preserve"> </w:t>
      </w:r>
      <w:r w:rsidRPr="00024E7A">
        <w:rPr>
          <w:rFonts w:ascii="Times New Roman" w:hAnsi="Times New Roman" w:cs="Times New Roman"/>
          <w:b/>
          <w:sz w:val="24"/>
          <w:szCs w:val="24"/>
        </w:rPr>
        <w:t>w których zajęcia dydaktyczno-wychowawcze rozpoczynają się w pierw</w:t>
      </w:r>
      <w:r w:rsidR="00465AFE" w:rsidRPr="00024E7A">
        <w:rPr>
          <w:rFonts w:ascii="Times New Roman" w:hAnsi="Times New Roman" w:cs="Times New Roman"/>
          <w:b/>
          <w:sz w:val="24"/>
          <w:szCs w:val="24"/>
        </w:rPr>
        <w:t>szym powszednim dniu lutego 202</w:t>
      </w:r>
      <w:r w:rsidR="00607E5F">
        <w:rPr>
          <w:rFonts w:ascii="Times New Roman" w:hAnsi="Times New Roman" w:cs="Times New Roman"/>
          <w:b/>
          <w:sz w:val="24"/>
          <w:szCs w:val="24"/>
        </w:rPr>
        <w:t>3</w:t>
      </w:r>
      <w:r w:rsidRPr="00024E7A">
        <w:rPr>
          <w:rFonts w:ascii="Times New Roman" w:hAnsi="Times New Roman" w:cs="Times New Roman"/>
          <w:b/>
          <w:sz w:val="24"/>
          <w:szCs w:val="24"/>
        </w:rPr>
        <w:t> r.</w:t>
      </w:r>
    </w:p>
    <w:p w:rsidR="005F0E61" w:rsidRPr="00024E7A" w:rsidRDefault="005F0E61" w:rsidP="005F0E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"/>
        <w:gridCol w:w="5477"/>
        <w:gridCol w:w="3816"/>
        <w:gridCol w:w="3922"/>
      </w:tblGrid>
      <w:tr w:rsidR="005F0E61" w:rsidRPr="00024E7A" w:rsidTr="006E3215">
        <w:tc>
          <w:tcPr>
            <w:tcW w:w="779" w:type="dxa"/>
            <w:vMerge w:val="restart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E7A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5F0E61" w:rsidRPr="00024E7A" w:rsidTr="006E3215">
        <w:trPr>
          <w:trHeight w:hRule="exact" w:val="283"/>
        </w:trPr>
        <w:tc>
          <w:tcPr>
            <w:tcW w:w="779" w:type="dxa"/>
            <w:vMerge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9"/>
                <w:bCs w:val="0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24E7A">
              <w:rPr>
                <w:rStyle w:val="Bodytext210"/>
                <w:bCs w:val="0"/>
                <w:sz w:val="24"/>
                <w:szCs w:val="24"/>
              </w:rPr>
              <w:t>3</w:t>
            </w:r>
          </w:p>
        </w:tc>
      </w:tr>
      <w:tr w:rsidR="005F0E61" w:rsidRPr="00024E7A" w:rsidTr="006E3215">
        <w:trPr>
          <w:trHeight w:val="847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Podanie do publicznej wiadomości przez kuratora oświaty</w:t>
            </w:r>
            <w:r w:rsidRPr="00024E7A">
              <w:rPr>
                <w:rStyle w:val="Ppogrubienie"/>
                <w:b/>
                <w:sz w:val="24"/>
                <w:szCs w:val="24"/>
              </w:rPr>
              <w:t xml:space="preserve"> </w:t>
            </w:r>
            <w:r w:rsidRPr="00024E7A">
              <w:rPr>
                <w:b w:val="0"/>
                <w:sz w:val="24"/>
                <w:szCs w:val="24"/>
              </w:rPr>
              <w:t>harmonogramu czynności.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stycznia</w:t>
            </w:r>
          </w:p>
        </w:tc>
      </w:tr>
      <w:tr w:rsidR="005F0E61" w:rsidRPr="00024E7A" w:rsidTr="006E3215">
        <w:trPr>
          <w:trHeight w:val="1837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Podanie do publicznej wiadomości przez dyrektora branżowej szkoły II stopnia obowiązkowych zajęć edukacyjnych, z których oceny wymienione na świadectwie ukończenia branżowej szkoły I stopnia będą brane pod uwagę w postępowaniu rekrutacyjnym.</w:t>
            </w:r>
          </w:p>
        </w:tc>
        <w:tc>
          <w:tcPr>
            <w:tcW w:w="3816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września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b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końca września</w:t>
            </w:r>
          </w:p>
        </w:tc>
      </w:tr>
      <w:tr w:rsidR="005F0E61" w:rsidRPr="00024E7A" w:rsidTr="006E3215">
        <w:trPr>
          <w:trHeight w:val="1158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80"/>
              <w:jc w:val="left"/>
              <w:rPr>
                <w:rStyle w:val="Bodytext210"/>
                <w:b w:val="0"/>
                <w:bCs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Złożenie wniosku o przyjęcie do branżowej szkoły II stopnia oraz szkoły policealnej wraz z dokumentami </w:t>
            </w:r>
          </w:p>
        </w:tc>
        <w:tc>
          <w:tcPr>
            <w:tcW w:w="3816" w:type="dxa"/>
            <w:vAlign w:val="center"/>
          </w:tcPr>
          <w:p w:rsidR="005F0E61" w:rsidRPr="00024E7A" w:rsidRDefault="00402BB5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od </w:t>
            </w:r>
            <w:r w:rsidR="00AD4B82">
              <w:rPr>
                <w:b w:val="0"/>
                <w:sz w:val="24"/>
                <w:szCs w:val="24"/>
              </w:rPr>
              <w:t>2</w:t>
            </w:r>
            <w:r w:rsidR="002F285E">
              <w:rPr>
                <w:b w:val="0"/>
                <w:sz w:val="24"/>
                <w:szCs w:val="24"/>
              </w:rPr>
              <w:t>4</w:t>
            </w:r>
            <w:r w:rsidR="008D299A" w:rsidRPr="00024E7A">
              <w:rPr>
                <w:b w:val="0"/>
                <w:sz w:val="24"/>
                <w:szCs w:val="24"/>
              </w:rPr>
              <w:t xml:space="preserve"> października 202</w:t>
            </w:r>
            <w:r w:rsidR="002F285E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 </w:t>
            </w:r>
          </w:p>
          <w:p w:rsidR="00473DFC" w:rsidRDefault="009E23D5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 </w:t>
            </w:r>
            <w:r w:rsidR="00402BB5">
              <w:rPr>
                <w:b w:val="0"/>
                <w:sz w:val="24"/>
                <w:szCs w:val="24"/>
              </w:rPr>
              <w:t>1</w:t>
            </w:r>
            <w:r w:rsidR="002441EA">
              <w:rPr>
                <w:b w:val="0"/>
                <w:sz w:val="24"/>
                <w:szCs w:val="24"/>
              </w:rPr>
              <w:t>8</w:t>
            </w:r>
            <w:r w:rsidR="008D299A" w:rsidRPr="00024E7A">
              <w:rPr>
                <w:b w:val="0"/>
                <w:sz w:val="24"/>
                <w:szCs w:val="24"/>
              </w:rPr>
              <w:t xml:space="preserve"> listopada 202</w:t>
            </w:r>
            <w:r w:rsidR="002F285E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</w:t>
            </w:r>
            <w:r w:rsidR="008D299A" w:rsidRPr="00024E7A">
              <w:rPr>
                <w:b w:val="0"/>
                <w:sz w:val="24"/>
                <w:szCs w:val="24"/>
              </w:rPr>
              <w:t xml:space="preserve"> </w:t>
            </w:r>
          </w:p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godz. 15.00</w:t>
            </w:r>
          </w:p>
        </w:tc>
        <w:tc>
          <w:tcPr>
            <w:tcW w:w="3922" w:type="dxa"/>
            <w:vAlign w:val="center"/>
          </w:tcPr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od 13 grudnia 202</w:t>
            </w:r>
            <w:r w:rsidR="009A5580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 </w:t>
            </w:r>
          </w:p>
          <w:p w:rsidR="00473DFC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 xml:space="preserve">do </w:t>
            </w:r>
            <w:r w:rsidR="009A5580">
              <w:rPr>
                <w:b w:val="0"/>
                <w:sz w:val="24"/>
                <w:szCs w:val="24"/>
              </w:rPr>
              <w:t>20</w:t>
            </w:r>
            <w:r w:rsidRPr="00024E7A">
              <w:rPr>
                <w:b w:val="0"/>
                <w:sz w:val="24"/>
                <w:szCs w:val="24"/>
              </w:rPr>
              <w:t xml:space="preserve"> grudnia 202</w:t>
            </w:r>
            <w:r w:rsidR="009A5580">
              <w:rPr>
                <w:b w:val="0"/>
                <w:sz w:val="24"/>
                <w:szCs w:val="24"/>
              </w:rPr>
              <w:t>2</w:t>
            </w:r>
            <w:r w:rsidR="005F0E61" w:rsidRPr="00024E7A">
              <w:rPr>
                <w:b w:val="0"/>
                <w:sz w:val="24"/>
                <w:szCs w:val="24"/>
              </w:rPr>
              <w:t xml:space="preserve"> r.</w:t>
            </w:r>
            <w:r w:rsidR="00546E56" w:rsidRPr="00024E7A">
              <w:rPr>
                <w:b w:val="0"/>
                <w:sz w:val="24"/>
                <w:szCs w:val="24"/>
              </w:rPr>
              <w:t xml:space="preserve"> </w:t>
            </w:r>
          </w:p>
          <w:p w:rsidR="005F0E61" w:rsidRPr="00024E7A" w:rsidRDefault="00546E56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0"/>
                <w:sz w:val="24"/>
                <w:szCs w:val="24"/>
              </w:rPr>
            </w:pPr>
            <w:r w:rsidRPr="00024E7A">
              <w:rPr>
                <w:b w:val="0"/>
                <w:sz w:val="24"/>
                <w:szCs w:val="24"/>
              </w:rPr>
              <w:t>do godz. 15.00</w:t>
            </w:r>
          </w:p>
        </w:tc>
      </w:tr>
      <w:tr w:rsidR="005F0E61" w:rsidRPr="00024E7A" w:rsidTr="006E3215">
        <w:trPr>
          <w:trHeight w:val="1017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4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>dokumentów potwierdzających spełnienie przez kandydata warunków poświadczanych w oświadczeniach, w tym dokonanie przez przewodniczącego komisji rekrutacyjnej czynności związanych z ustaleniem tych okoliczności.</w:t>
            </w:r>
          </w:p>
        </w:tc>
        <w:tc>
          <w:tcPr>
            <w:tcW w:w="3816" w:type="dxa"/>
            <w:vAlign w:val="center"/>
          </w:tcPr>
          <w:p w:rsidR="005F0E61" w:rsidRPr="00024E7A" w:rsidRDefault="00C95559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21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 xml:space="preserve"> listopada 202</w:t>
            </w:r>
            <w:r w:rsidR="002F285E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905CBE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21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1133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5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b w:val="0"/>
                <w:iCs/>
                <w:sz w:val="24"/>
                <w:szCs w:val="24"/>
                <w:shd w:val="clear" w:color="auto" w:fill="FFFFFF"/>
              </w:rPr>
            </w:pPr>
            <w:r w:rsidRPr="00024E7A">
              <w:rPr>
                <w:b w:val="0"/>
                <w:iCs/>
                <w:sz w:val="24"/>
                <w:szCs w:val="24"/>
              </w:rPr>
              <w:t>Weryfikacja przez komisję rekrutacyjną wniosków o przyjęcie do szkoły i</w:t>
            </w:r>
            <w:r w:rsidRPr="00024E7A">
              <w:rPr>
                <w:b w:val="0"/>
                <w:i/>
                <w:iCs/>
                <w:sz w:val="24"/>
                <w:szCs w:val="24"/>
              </w:rPr>
              <w:t> </w:t>
            </w:r>
            <w:r w:rsidRPr="00024E7A">
              <w:rPr>
                <w:b w:val="0"/>
                <w:iCs/>
                <w:sz w:val="24"/>
                <w:szCs w:val="24"/>
              </w:rPr>
              <w:t xml:space="preserve">dokumentów potwierdzających spełnienie przez kandydata warunków lub kryteriów branych pod uwagę w postępowaniu rekrutacyjnym, w tym ustalonych przez wójta (burmistrza lub prezydenta) okoliczności wskazanych </w:t>
            </w:r>
            <w:r w:rsidRPr="00024E7A">
              <w:rPr>
                <w:b w:val="0"/>
                <w:iCs/>
                <w:sz w:val="24"/>
                <w:szCs w:val="24"/>
              </w:rPr>
              <w:lastRenderedPageBreak/>
              <w:t>w oświadczeniach.</w:t>
            </w:r>
          </w:p>
        </w:tc>
        <w:tc>
          <w:tcPr>
            <w:tcW w:w="3816" w:type="dxa"/>
            <w:vAlign w:val="center"/>
          </w:tcPr>
          <w:p w:rsidR="005F0E61" w:rsidRPr="00024E7A" w:rsidRDefault="008D299A" w:rsidP="008D299A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29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listopada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d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5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663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6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zakwalifikowanych i kandydatów niezakwalifikowanych</w:t>
            </w:r>
            <w:r w:rsidRPr="00024E7A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16" w:type="dxa"/>
            <w:vAlign w:val="center"/>
          </w:tcPr>
          <w:p w:rsidR="005F0E61" w:rsidRPr="00024E7A" w:rsidRDefault="002441E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30 listopada 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9A5580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9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stycznia 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>202</w:t>
            </w:r>
            <w:r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865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7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Wydanie przez szkołę skierowania na badania lekarskie.</w:t>
            </w:r>
          </w:p>
        </w:tc>
        <w:tc>
          <w:tcPr>
            <w:tcW w:w="3816" w:type="dxa"/>
            <w:vAlign w:val="center"/>
          </w:tcPr>
          <w:p w:rsidR="005F0E61" w:rsidRPr="00024E7A" w:rsidRDefault="00C95559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od </w:t>
            </w:r>
            <w:r w:rsidR="00AD4B82">
              <w:rPr>
                <w:rStyle w:val="Bodytext210"/>
                <w:b w:val="0"/>
                <w:sz w:val="24"/>
                <w:szCs w:val="24"/>
              </w:rPr>
              <w:t>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4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 xml:space="preserve"> października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  <w:p w:rsidR="005F0E61" w:rsidRPr="00024E7A" w:rsidRDefault="00C95559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5</w:t>
            </w:r>
            <w:r w:rsidR="008D299A"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od 13 grudnia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do 1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1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5F0E61" w:rsidRPr="00024E7A" w:rsidTr="006E3215">
        <w:trPr>
          <w:trHeight w:val="708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8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Potwierdzenie przez kandydata, rodzica lub opiekuna prawnego kandydata  niepełnoletniego</w:t>
            </w:r>
            <w:r w:rsidRPr="00024E7A">
              <w:rPr>
                <w:rStyle w:val="Bodytext2101"/>
                <w:b w:val="0"/>
                <w:sz w:val="24"/>
                <w:szCs w:val="24"/>
              </w:rPr>
              <w:t xml:space="preserve"> 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woli przyjęcia:</w:t>
            </w:r>
          </w:p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branżowej szkoły II stopnia w postaci przedłożenia świadectwa</w:t>
            </w:r>
            <w:r w:rsidRPr="00024E7A">
              <w:rPr>
                <w:rStyle w:val="Bodytext2101"/>
                <w:i w:val="0"/>
                <w:sz w:val="24"/>
                <w:szCs w:val="24"/>
              </w:rPr>
              <w:t xml:space="preserve"> </w:t>
            </w:r>
            <w:r w:rsidRPr="00024E7A">
              <w:rPr>
                <w:rFonts w:eastAsia="Times New Roman"/>
                <w:b w:val="0"/>
                <w:sz w:val="24"/>
                <w:szCs w:val="24"/>
                <w:lang w:eastAsia="pl-PL"/>
              </w:rPr>
              <w:t>ukończenia branżowej szkoły I stopnia, zaświadczenia o zawodzie nauczanym w branżowej szkole I stopnia, którego zakres odpowiada pierwszej kwalifikacji wyodrębnionej w zawodzie nauczanym w branżowej szkole II stopnia</w:t>
            </w: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, o ile nie zostały one złożone w uzupełnieniu wniosku o przyjęcie do szkoły oraz zaświadczenia lekarskiego zawierającego orzeczenie o braku przeciwskazań zdrowotnych do podjęcia praktycznej nauki zawodu;</w:t>
            </w:r>
          </w:p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- do szkoły policealnej w postaci przedłożenia świadectwa potwierdzającego posiadanie wykształcenia średniego o ile nie zostało ono złożone w uzupełnieniu wniosku o przyjęcie do szkoły oraz zaświadczenia lekarskiego zawierającego orzeczenie o braku przeciwwskazań zdrowotnych do podjęcia praktycznej nauki zawodu</w:t>
            </w:r>
            <w:r w:rsidR="00426425">
              <w:rPr>
                <w:rStyle w:val="Bodytext210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od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1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 </w:t>
            </w:r>
          </w:p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9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Pr="00024E7A">
              <w:rPr>
                <w:b w:val="0"/>
                <w:sz w:val="24"/>
                <w:szCs w:val="24"/>
              </w:rPr>
              <w:t xml:space="preserve"> do godz. 15.00</w:t>
            </w:r>
          </w:p>
        </w:tc>
        <w:tc>
          <w:tcPr>
            <w:tcW w:w="3922" w:type="dxa"/>
            <w:vAlign w:val="center"/>
          </w:tcPr>
          <w:p w:rsidR="005F0E61" w:rsidRPr="00024E7A" w:rsidRDefault="001825EF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od 10 stycznia </w:t>
            </w:r>
            <w:r w:rsidR="0034253C">
              <w:rPr>
                <w:rStyle w:val="Bodytext210"/>
                <w:b w:val="0"/>
                <w:sz w:val="24"/>
                <w:szCs w:val="24"/>
              </w:rPr>
              <w:t xml:space="preserve">2023 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r. </w:t>
            </w:r>
          </w:p>
          <w:p w:rsidR="005F0E61" w:rsidRPr="00024E7A" w:rsidRDefault="00FB7C53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1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9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34253C"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546E56" w:rsidRPr="00024E7A">
              <w:rPr>
                <w:b w:val="0"/>
                <w:sz w:val="24"/>
                <w:szCs w:val="24"/>
              </w:rPr>
              <w:t xml:space="preserve"> do godz. 15.00</w:t>
            </w:r>
          </w:p>
        </w:tc>
      </w:tr>
      <w:tr w:rsidR="005F0E61" w:rsidRPr="00024E7A" w:rsidTr="006E3215">
        <w:trPr>
          <w:trHeight w:val="833"/>
        </w:trPr>
        <w:tc>
          <w:tcPr>
            <w:tcW w:w="779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77" w:type="dxa"/>
            <w:vAlign w:val="center"/>
          </w:tcPr>
          <w:p w:rsidR="005F0E61" w:rsidRPr="00024E7A" w:rsidRDefault="005F0E61" w:rsidP="00110F63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Podanie do publicznej wiadomości przez komisję rekrutacyjną listy kandydatów przyjętych i kandydatów nieprzyjętych.</w:t>
            </w:r>
          </w:p>
        </w:tc>
        <w:tc>
          <w:tcPr>
            <w:tcW w:w="3816" w:type="dxa"/>
            <w:vAlign w:val="center"/>
          </w:tcPr>
          <w:p w:rsidR="005F0E61" w:rsidRPr="00024E7A" w:rsidRDefault="008D299A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Pr="00024E7A">
              <w:rPr>
                <w:sz w:val="24"/>
                <w:szCs w:val="24"/>
              </w:rPr>
              <w:t xml:space="preserve"> </w:t>
            </w:r>
            <w:r w:rsidRPr="00024E7A">
              <w:rPr>
                <w:b w:val="0"/>
                <w:sz w:val="24"/>
                <w:szCs w:val="24"/>
              </w:rPr>
              <w:t xml:space="preserve">do godz. </w:t>
            </w:r>
            <w:r w:rsidR="001310B7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3922" w:type="dxa"/>
            <w:vAlign w:val="center"/>
          </w:tcPr>
          <w:p w:rsidR="005F0E61" w:rsidRPr="00024E7A" w:rsidRDefault="009A5580" w:rsidP="00110F63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20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>
              <w:rPr>
                <w:rStyle w:val="Bodytext210"/>
                <w:b w:val="0"/>
                <w:sz w:val="24"/>
                <w:szCs w:val="24"/>
              </w:rPr>
              <w:t>3</w:t>
            </w:r>
            <w:r w:rsidR="005F0E61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  <w:r w:rsidR="00001F8A" w:rsidRPr="00024E7A">
              <w:rPr>
                <w:b w:val="0"/>
                <w:sz w:val="24"/>
                <w:szCs w:val="24"/>
              </w:rPr>
              <w:t xml:space="preserve"> do godz. 14.00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10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816" w:type="dxa"/>
            <w:vAlign w:val="center"/>
          </w:tcPr>
          <w:p w:rsidR="006E3215" w:rsidRPr="00024E7A" w:rsidRDefault="00F53C0B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1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5</w:t>
            </w:r>
            <w:r w:rsidR="006A7D6D">
              <w:rPr>
                <w:rStyle w:val="Bodytext210"/>
                <w:b w:val="0"/>
                <w:sz w:val="24"/>
                <w:szCs w:val="24"/>
              </w:rPr>
              <w:t xml:space="preserve"> </w:t>
            </w:r>
            <w:r w:rsidR="006E3215" w:rsidRPr="00024E7A">
              <w:rPr>
                <w:rStyle w:val="Bodytext210"/>
                <w:b w:val="0"/>
                <w:sz w:val="24"/>
                <w:szCs w:val="24"/>
              </w:rPr>
              <w:t>grudnia 202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2</w:t>
            </w:r>
            <w:r w:rsidR="006E3215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  <w:tc>
          <w:tcPr>
            <w:tcW w:w="3922" w:type="dxa"/>
            <w:vAlign w:val="center"/>
          </w:tcPr>
          <w:p w:rsidR="006E3215" w:rsidRPr="00024E7A" w:rsidRDefault="00FB7C53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>do 2</w:t>
            </w:r>
            <w:r w:rsidR="003D1363">
              <w:rPr>
                <w:rStyle w:val="Bodytext210"/>
                <w:b w:val="0"/>
                <w:sz w:val="24"/>
                <w:szCs w:val="24"/>
              </w:rPr>
              <w:t>5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stycznia 202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r.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11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Sporządzenie przez komisję rekrutacyjną uzasadnienia odmowy przyjęcia</w:t>
            </w:r>
            <w:r w:rsidR="0011702E">
              <w:rPr>
                <w:rStyle w:val="Bodytext210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3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  <w:tc>
          <w:tcPr>
            <w:tcW w:w="3922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dni od dnia wystąpienia o sporządzenie uzasadnienia odmowy przyjęcia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12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Wniesienie do dyrektora szkoły odwołania od rozstrzygnięcia komisji rekrutacyjnej.</w:t>
            </w:r>
          </w:p>
        </w:tc>
        <w:tc>
          <w:tcPr>
            <w:tcW w:w="3816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2441EA">
              <w:rPr>
                <w:rStyle w:val="Bodytext210"/>
                <w:b w:val="0"/>
                <w:sz w:val="24"/>
                <w:szCs w:val="24"/>
              </w:rPr>
              <w:t>3</w:t>
            </w:r>
            <w:r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  <w:r w:rsidRPr="00024E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2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dni od dnia otrzymania uzasadnienia odmowy przyjęcia</w:t>
            </w:r>
          </w:p>
        </w:tc>
      </w:tr>
      <w:tr w:rsidR="006E3215" w:rsidRPr="00024E7A" w:rsidTr="006E3215">
        <w:trPr>
          <w:trHeight w:val="833"/>
        </w:trPr>
        <w:tc>
          <w:tcPr>
            <w:tcW w:w="779" w:type="dxa"/>
            <w:vAlign w:val="center"/>
          </w:tcPr>
          <w:p w:rsidR="006E3215" w:rsidRPr="00024E7A" w:rsidRDefault="009D6BD8" w:rsidP="006E3215">
            <w:pPr>
              <w:pStyle w:val="Bodytext21"/>
              <w:shd w:val="clear" w:color="auto" w:fill="auto"/>
              <w:spacing w:line="276" w:lineRule="auto"/>
              <w:ind w:left="240"/>
              <w:jc w:val="left"/>
              <w:rPr>
                <w:rStyle w:val="Bodytext210"/>
                <w:b w:val="0"/>
                <w:sz w:val="24"/>
                <w:szCs w:val="24"/>
              </w:rPr>
            </w:pPr>
            <w:r w:rsidRPr="00024E7A">
              <w:rPr>
                <w:rStyle w:val="Bodytext210"/>
                <w:b w:val="0"/>
                <w:sz w:val="24"/>
                <w:szCs w:val="24"/>
              </w:rPr>
              <w:t>13</w:t>
            </w:r>
          </w:p>
        </w:tc>
        <w:tc>
          <w:tcPr>
            <w:tcW w:w="5477" w:type="dxa"/>
            <w:vAlign w:val="center"/>
          </w:tcPr>
          <w:p w:rsidR="006E3215" w:rsidRPr="00024E7A" w:rsidRDefault="006E3215" w:rsidP="006E3215">
            <w:pPr>
              <w:pStyle w:val="Bodytext21"/>
              <w:shd w:val="clear" w:color="auto" w:fill="auto"/>
              <w:spacing w:line="276" w:lineRule="auto"/>
              <w:jc w:val="both"/>
              <w:rPr>
                <w:rStyle w:val="Bodytext2101"/>
                <w:b w:val="0"/>
                <w:i w:val="0"/>
                <w:sz w:val="24"/>
                <w:szCs w:val="24"/>
              </w:rPr>
            </w:pPr>
            <w:r w:rsidRPr="00024E7A">
              <w:rPr>
                <w:rStyle w:val="Bodytext2101"/>
                <w:b w:val="0"/>
                <w:i w:val="0"/>
                <w:sz w:val="24"/>
                <w:szCs w:val="24"/>
              </w:rPr>
              <w:t>Dyrektor szkoły rozpatruje odwołanie od rozstrzygnięcia komisji rekrutacyjnej.</w:t>
            </w:r>
          </w:p>
        </w:tc>
        <w:tc>
          <w:tcPr>
            <w:tcW w:w="3816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6E3215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  <w:tc>
          <w:tcPr>
            <w:tcW w:w="3922" w:type="dxa"/>
            <w:vAlign w:val="center"/>
          </w:tcPr>
          <w:p w:rsidR="006E3215" w:rsidRPr="00024E7A" w:rsidRDefault="00A66058" w:rsidP="006E3215">
            <w:pPr>
              <w:pStyle w:val="Bodytext21"/>
              <w:shd w:val="clear" w:color="auto" w:fill="auto"/>
              <w:spacing w:line="276" w:lineRule="auto"/>
              <w:jc w:val="left"/>
              <w:rPr>
                <w:rStyle w:val="Bodytext210"/>
                <w:b w:val="0"/>
                <w:sz w:val="24"/>
                <w:szCs w:val="24"/>
              </w:rPr>
            </w:pPr>
            <w:r>
              <w:rPr>
                <w:rStyle w:val="Bodytext210"/>
                <w:b w:val="0"/>
                <w:sz w:val="24"/>
                <w:szCs w:val="24"/>
              </w:rPr>
              <w:t xml:space="preserve">do </w:t>
            </w:r>
            <w:r w:rsidR="009A5580">
              <w:rPr>
                <w:rStyle w:val="Bodytext210"/>
                <w:b w:val="0"/>
                <w:sz w:val="24"/>
                <w:szCs w:val="24"/>
              </w:rPr>
              <w:t>3</w:t>
            </w:r>
            <w:r w:rsidR="001825EF" w:rsidRPr="00024E7A">
              <w:rPr>
                <w:rStyle w:val="Bodytext210"/>
                <w:b w:val="0"/>
                <w:sz w:val="24"/>
                <w:szCs w:val="24"/>
              </w:rPr>
              <w:t xml:space="preserve"> dni od dnia złożenia odwołania do dyrektora szkoły</w:t>
            </w:r>
          </w:p>
        </w:tc>
      </w:tr>
    </w:tbl>
    <w:p w:rsidR="005F0E61" w:rsidRPr="00024E7A" w:rsidRDefault="005F0E61" w:rsidP="005F0E6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E426B" w:rsidRPr="00B547FB" w:rsidRDefault="00FE426B" w:rsidP="00FE426B">
      <w:pPr>
        <w:spacing w:after="0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u w:val="single"/>
        </w:rPr>
        <w:t>Dodatkowe informacje</w:t>
      </w:r>
      <w:r w:rsidRPr="00B547FB">
        <w:rPr>
          <w:rFonts w:ascii="Times New Roman" w:hAnsi="Times New Roman" w:cs="Times New Roman"/>
        </w:rPr>
        <w:t>:</w:t>
      </w:r>
    </w:p>
    <w:p w:rsidR="00FE426B" w:rsidRDefault="00FE426B" w:rsidP="00E433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>W okresie czasowego ograniczenia funkcjonowania jednostek systemu oświaty wniosek o przyjęcie do szkoły, w tym wymagane załączniki zgodnie z przepis</w:t>
      </w:r>
      <w:r w:rsidR="00E11CA8">
        <w:rPr>
          <w:rFonts w:ascii="Times New Roman" w:hAnsi="Times New Roman" w:cs="Times New Roman"/>
        </w:rPr>
        <w:t>ami</w:t>
      </w:r>
      <w:r w:rsidRPr="0019638B">
        <w:rPr>
          <w:rFonts w:ascii="Times New Roman" w:hAnsi="Times New Roman" w:cs="Times New Roman"/>
        </w:rPr>
        <w:t xml:space="preserve"> § 11a rozporządzenia Ministra Edukacji Narodowej z dnia 20 marca 2020 r. </w:t>
      </w:r>
      <w:r w:rsidRPr="0019638B">
        <w:rPr>
          <w:rFonts w:ascii="Times New Roman" w:hAnsi="Times New Roman" w:cs="Times New Roman"/>
          <w:i/>
          <w:iCs/>
        </w:rPr>
        <w:t xml:space="preserve">w sprawie szczególnych rozwiązań w okresie czasowego ograniczenia funkcjonowania jednostek systemu oświaty w związku z zapobieganiem, przeciwdziałaniem i zwalczaniem </w:t>
      </w:r>
      <w:r w:rsidRPr="0019638B">
        <w:rPr>
          <w:rFonts w:ascii="Times New Roman" w:hAnsi="Times New Roman" w:cs="Times New Roman"/>
        </w:rPr>
        <w:t xml:space="preserve">COVID—19 (Dz. U. </w:t>
      </w:r>
      <w:r w:rsidR="00182989">
        <w:rPr>
          <w:rFonts w:ascii="Times New Roman" w:hAnsi="Times New Roman" w:cs="Times New Roman"/>
        </w:rPr>
        <w:t xml:space="preserve">2020 </w:t>
      </w:r>
      <w:r w:rsidRPr="0019638B">
        <w:rPr>
          <w:rFonts w:ascii="Times New Roman" w:hAnsi="Times New Roman" w:cs="Times New Roman"/>
        </w:rPr>
        <w:t>poz.</w:t>
      </w:r>
      <w:r w:rsidR="00F55924">
        <w:rPr>
          <w:rFonts w:ascii="Times New Roman" w:hAnsi="Times New Roman" w:cs="Times New Roman"/>
        </w:rPr>
        <w:t> </w:t>
      </w:r>
      <w:r w:rsidRPr="0019638B">
        <w:rPr>
          <w:rFonts w:ascii="Times New Roman" w:hAnsi="Times New Roman" w:cs="Times New Roman"/>
        </w:rPr>
        <w:t>493 z póżn.zm.) mogą być procedowane za pomocą środków komunikacji elektronicznej.</w:t>
      </w:r>
    </w:p>
    <w:p w:rsidR="00FE426B" w:rsidRPr="0019638B" w:rsidRDefault="00FE426B" w:rsidP="00FE426B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FE426B" w:rsidRPr="0019638B" w:rsidRDefault="00FE426B" w:rsidP="00FE42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9638B">
        <w:rPr>
          <w:rFonts w:ascii="Times New Roman" w:hAnsi="Times New Roman" w:cs="Times New Roman"/>
        </w:rPr>
        <w:t xml:space="preserve">Zgodnie z </w:t>
      </w:r>
      <w:r w:rsidRPr="0019638B">
        <w:rPr>
          <w:rFonts w:ascii="Times New Roman" w:eastAsia="Calibri" w:hAnsi="Times New Roman" w:cs="Times New Roman"/>
          <w:bCs/>
          <w:color w:val="000000"/>
        </w:rPr>
        <w:t>art.154 ust.9 ustawy Prawo oświatowe:</w:t>
      </w:r>
    </w:p>
    <w:p w:rsidR="00FE426B" w:rsidRPr="00B547FB" w:rsidRDefault="00FE426B" w:rsidP="002B42BC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W przypadku </w:t>
      </w:r>
      <w:r w:rsidRPr="00B547FB">
        <w:rPr>
          <w:rFonts w:ascii="Times New Roman" w:hAnsi="Times New Roman" w:cs="Times New Roman"/>
          <w:color w:val="000000"/>
          <w:u w:val="single"/>
          <w:shd w:val="clear" w:color="auto" w:fill="FFFFFF"/>
        </w:rPr>
        <w:t>publicznych branżowych szkół II stopnia, publicznych szkół policealnych</w:t>
      </w:r>
      <w:r w:rsidRPr="00B547FB">
        <w:rPr>
          <w:rFonts w:ascii="Times New Roman" w:hAnsi="Times New Roman" w:cs="Times New Roman"/>
          <w:color w:val="000000"/>
          <w:shd w:val="clear" w:color="auto" w:fill="FFFFFF"/>
        </w:rPr>
        <w:t xml:space="preserve"> oraz publicznych szkół dla dorosłych komisja rekrutacyjna, w uzgodnieniu z dyrektorem szkoły, rozpatruje w postępowaniu uzupełniającym wniosek kandydata złożony po terminie, jeżeli szkoła nadal dysponuje wolnymi miejscami.</w:t>
      </w:r>
    </w:p>
    <w:p w:rsidR="005F0E61" w:rsidRPr="00024E7A" w:rsidRDefault="005F0E61" w:rsidP="005F0E61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F0E61" w:rsidRPr="00024E7A" w:rsidRDefault="005F0E61" w:rsidP="00F756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2B" w:rsidRPr="00024E7A" w:rsidRDefault="002E4C2B" w:rsidP="00C03C2A">
      <w:pPr>
        <w:rPr>
          <w:rFonts w:ascii="Times New Roman" w:hAnsi="Times New Roman" w:cs="Times New Roman"/>
          <w:sz w:val="24"/>
          <w:szCs w:val="24"/>
        </w:rPr>
      </w:pPr>
    </w:p>
    <w:sectPr w:rsidR="002E4C2B" w:rsidRPr="00024E7A" w:rsidSect="00095B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BF" w:rsidRDefault="007F18BF" w:rsidP="00A244B2">
      <w:pPr>
        <w:spacing w:after="0" w:line="240" w:lineRule="auto"/>
      </w:pPr>
      <w:r>
        <w:separator/>
      </w:r>
    </w:p>
  </w:endnote>
  <w:endnote w:type="continuationSeparator" w:id="0">
    <w:p w:rsidR="007F18BF" w:rsidRDefault="007F18BF" w:rsidP="00A2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076175"/>
      <w:docPartObj>
        <w:docPartGallery w:val="Page Numbers (Bottom of Page)"/>
        <w:docPartUnique/>
      </w:docPartObj>
    </w:sdtPr>
    <w:sdtEndPr/>
    <w:sdtContent>
      <w:p w:rsidR="001A21D6" w:rsidRDefault="00836CB9">
        <w:pPr>
          <w:pStyle w:val="Stopka"/>
          <w:jc w:val="center"/>
        </w:pPr>
        <w:r>
          <w:fldChar w:fldCharType="begin"/>
        </w:r>
        <w:r w:rsidR="001A21D6">
          <w:instrText>PAGE   \* MERGEFORMAT</w:instrText>
        </w:r>
        <w:r>
          <w:fldChar w:fldCharType="separate"/>
        </w:r>
        <w:r w:rsidR="00042B76">
          <w:rPr>
            <w:noProof/>
          </w:rPr>
          <w:t>1</w:t>
        </w:r>
        <w:r>
          <w:fldChar w:fldCharType="end"/>
        </w:r>
      </w:p>
    </w:sdtContent>
  </w:sdt>
  <w:p w:rsidR="001A21D6" w:rsidRDefault="001A2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BF" w:rsidRDefault="007F18BF" w:rsidP="00A244B2">
      <w:pPr>
        <w:spacing w:after="0" w:line="240" w:lineRule="auto"/>
      </w:pPr>
      <w:r>
        <w:separator/>
      </w:r>
    </w:p>
  </w:footnote>
  <w:footnote w:type="continuationSeparator" w:id="0">
    <w:p w:rsidR="007F18BF" w:rsidRDefault="007F18BF" w:rsidP="00A2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A7D"/>
    <w:multiLevelType w:val="hybridMultilevel"/>
    <w:tmpl w:val="B346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5A8"/>
    <w:multiLevelType w:val="hybridMultilevel"/>
    <w:tmpl w:val="2AE6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344A"/>
    <w:multiLevelType w:val="hybridMultilevel"/>
    <w:tmpl w:val="D9D8ED94"/>
    <w:lvl w:ilvl="0" w:tplc="A79CA85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08E"/>
    <w:multiLevelType w:val="hybridMultilevel"/>
    <w:tmpl w:val="BFD284AA"/>
    <w:lvl w:ilvl="0" w:tplc="FDBA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04294"/>
    <w:multiLevelType w:val="hybridMultilevel"/>
    <w:tmpl w:val="351C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727"/>
    <w:multiLevelType w:val="hybridMultilevel"/>
    <w:tmpl w:val="B76A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5"/>
    <w:rsid w:val="0000132C"/>
    <w:rsid w:val="00001F8A"/>
    <w:rsid w:val="00002E9A"/>
    <w:rsid w:val="00003944"/>
    <w:rsid w:val="00017DA3"/>
    <w:rsid w:val="000229F2"/>
    <w:rsid w:val="00024A76"/>
    <w:rsid w:val="00024E7A"/>
    <w:rsid w:val="00031682"/>
    <w:rsid w:val="00032C7B"/>
    <w:rsid w:val="00034E63"/>
    <w:rsid w:val="00041471"/>
    <w:rsid w:val="00042B76"/>
    <w:rsid w:val="00045DCA"/>
    <w:rsid w:val="00051FB6"/>
    <w:rsid w:val="00054154"/>
    <w:rsid w:val="00055DC1"/>
    <w:rsid w:val="00060BFB"/>
    <w:rsid w:val="000647D8"/>
    <w:rsid w:val="00077473"/>
    <w:rsid w:val="0008075E"/>
    <w:rsid w:val="000819B1"/>
    <w:rsid w:val="00092A37"/>
    <w:rsid w:val="00093EE6"/>
    <w:rsid w:val="00095741"/>
    <w:rsid w:val="00095B87"/>
    <w:rsid w:val="00096323"/>
    <w:rsid w:val="000A1218"/>
    <w:rsid w:val="000A2E90"/>
    <w:rsid w:val="000A2F12"/>
    <w:rsid w:val="000A5D4F"/>
    <w:rsid w:val="000B20A5"/>
    <w:rsid w:val="000B2C1A"/>
    <w:rsid w:val="000C1038"/>
    <w:rsid w:val="000C38CB"/>
    <w:rsid w:val="000C65F6"/>
    <w:rsid w:val="000C6FC4"/>
    <w:rsid w:val="000C7DBC"/>
    <w:rsid w:val="000E017D"/>
    <w:rsid w:val="000E04DF"/>
    <w:rsid w:val="000E208B"/>
    <w:rsid w:val="000E4C0D"/>
    <w:rsid w:val="000E65A0"/>
    <w:rsid w:val="000F2C74"/>
    <w:rsid w:val="000F3BAB"/>
    <w:rsid w:val="00102DD7"/>
    <w:rsid w:val="00110997"/>
    <w:rsid w:val="00110B94"/>
    <w:rsid w:val="00112D79"/>
    <w:rsid w:val="00113041"/>
    <w:rsid w:val="0011588C"/>
    <w:rsid w:val="0011596D"/>
    <w:rsid w:val="0011637C"/>
    <w:rsid w:val="0011702E"/>
    <w:rsid w:val="00123120"/>
    <w:rsid w:val="00123247"/>
    <w:rsid w:val="00124285"/>
    <w:rsid w:val="00127271"/>
    <w:rsid w:val="001302C5"/>
    <w:rsid w:val="001310B7"/>
    <w:rsid w:val="00132B4D"/>
    <w:rsid w:val="00132DE3"/>
    <w:rsid w:val="00133111"/>
    <w:rsid w:val="001341D5"/>
    <w:rsid w:val="00135BCA"/>
    <w:rsid w:val="0013777F"/>
    <w:rsid w:val="001415BA"/>
    <w:rsid w:val="001427A8"/>
    <w:rsid w:val="00146581"/>
    <w:rsid w:val="00154C9A"/>
    <w:rsid w:val="001550A2"/>
    <w:rsid w:val="001557EA"/>
    <w:rsid w:val="00157A02"/>
    <w:rsid w:val="00157D2E"/>
    <w:rsid w:val="00160E85"/>
    <w:rsid w:val="0016491E"/>
    <w:rsid w:val="00164C2A"/>
    <w:rsid w:val="0017223A"/>
    <w:rsid w:val="0017283C"/>
    <w:rsid w:val="001745F5"/>
    <w:rsid w:val="001825EF"/>
    <w:rsid w:val="00182989"/>
    <w:rsid w:val="00185936"/>
    <w:rsid w:val="00186EA9"/>
    <w:rsid w:val="0019212B"/>
    <w:rsid w:val="001921B4"/>
    <w:rsid w:val="001940B7"/>
    <w:rsid w:val="0019638B"/>
    <w:rsid w:val="001A0F8E"/>
    <w:rsid w:val="001A21D6"/>
    <w:rsid w:val="001B1C0D"/>
    <w:rsid w:val="001B2C61"/>
    <w:rsid w:val="001B3860"/>
    <w:rsid w:val="001C16B9"/>
    <w:rsid w:val="001C197D"/>
    <w:rsid w:val="001D144B"/>
    <w:rsid w:val="001D7317"/>
    <w:rsid w:val="001E31B2"/>
    <w:rsid w:val="001E3CB9"/>
    <w:rsid w:val="001E4B4C"/>
    <w:rsid w:val="001E58D4"/>
    <w:rsid w:val="001F6C50"/>
    <w:rsid w:val="001F7B00"/>
    <w:rsid w:val="00202FEE"/>
    <w:rsid w:val="002210A5"/>
    <w:rsid w:val="002227BA"/>
    <w:rsid w:val="00223324"/>
    <w:rsid w:val="00226D84"/>
    <w:rsid w:val="002276B6"/>
    <w:rsid w:val="002317BE"/>
    <w:rsid w:val="002319FE"/>
    <w:rsid w:val="00232B77"/>
    <w:rsid w:val="00234CE8"/>
    <w:rsid w:val="002359C3"/>
    <w:rsid w:val="002441EA"/>
    <w:rsid w:val="0024600B"/>
    <w:rsid w:val="002460E9"/>
    <w:rsid w:val="00247BD0"/>
    <w:rsid w:val="0025155E"/>
    <w:rsid w:val="002538E4"/>
    <w:rsid w:val="00255CE6"/>
    <w:rsid w:val="00257910"/>
    <w:rsid w:val="00265879"/>
    <w:rsid w:val="00265E59"/>
    <w:rsid w:val="002732A7"/>
    <w:rsid w:val="00274544"/>
    <w:rsid w:val="002749C5"/>
    <w:rsid w:val="00285317"/>
    <w:rsid w:val="0028621F"/>
    <w:rsid w:val="00290ADF"/>
    <w:rsid w:val="00291696"/>
    <w:rsid w:val="00291D4E"/>
    <w:rsid w:val="0029287B"/>
    <w:rsid w:val="002934B1"/>
    <w:rsid w:val="00293E81"/>
    <w:rsid w:val="002942C3"/>
    <w:rsid w:val="00297B5D"/>
    <w:rsid w:val="00297E9E"/>
    <w:rsid w:val="002B14A1"/>
    <w:rsid w:val="002B1A75"/>
    <w:rsid w:val="002B42BC"/>
    <w:rsid w:val="002B43D2"/>
    <w:rsid w:val="002C0BAB"/>
    <w:rsid w:val="002C14C4"/>
    <w:rsid w:val="002C3B62"/>
    <w:rsid w:val="002C3D02"/>
    <w:rsid w:val="002C45F9"/>
    <w:rsid w:val="002C53EB"/>
    <w:rsid w:val="002D09FC"/>
    <w:rsid w:val="002D2177"/>
    <w:rsid w:val="002D4DBF"/>
    <w:rsid w:val="002D5A84"/>
    <w:rsid w:val="002D6F74"/>
    <w:rsid w:val="002E1AA3"/>
    <w:rsid w:val="002E32B5"/>
    <w:rsid w:val="002E4C2B"/>
    <w:rsid w:val="002F04D1"/>
    <w:rsid w:val="002F19A2"/>
    <w:rsid w:val="002F2217"/>
    <w:rsid w:val="002F2321"/>
    <w:rsid w:val="002F285E"/>
    <w:rsid w:val="002F289E"/>
    <w:rsid w:val="002F40F2"/>
    <w:rsid w:val="00301A2B"/>
    <w:rsid w:val="00305670"/>
    <w:rsid w:val="00311BE7"/>
    <w:rsid w:val="0031700A"/>
    <w:rsid w:val="003215D6"/>
    <w:rsid w:val="00323D6D"/>
    <w:rsid w:val="00334E2C"/>
    <w:rsid w:val="003372B8"/>
    <w:rsid w:val="0034253C"/>
    <w:rsid w:val="003442F6"/>
    <w:rsid w:val="00344BDA"/>
    <w:rsid w:val="00344D3E"/>
    <w:rsid w:val="00353041"/>
    <w:rsid w:val="00353DCC"/>
    <w:rsid w:val="00365F7C"/>
    <w:rsid w:val="00371927"/>
    <w:rsid w:val="0037386A"/>
    <w:rsid w:val="00375342"/>
    <w:rsid w:val="0037704A"/>
    <w:rsid w:val="003835AD"/>
    <w:rsid w:val="003847C7"/>
    <w:rsid w:val="00387504"/>
    <w:rsid w:val="00391D00"/>
    <w:rsid w:val="0039535E"/>
    <w:rsid w:val="003A0A38"/>
    <w:rsid w:val="003A4A9F"/>
    <w:rsid w:val="003A5DFC"/>
    <w:rsid w:val="003A79F3"/>
    <w:rsid w:val="003B2A04"/>
    <w:rsid w:val="003B2EAC"/>
    <w:rsid w:val="003C0B12"/>
    <w:rsid w:val="003C0D4D"/>
    <w:rsid w:val="003D08DE"/>
    <w:rsid w:val="003D1363"/>
    <w:rsid w:val="003D1B0F"/>
    <w:rsid w:val="003D28D4"/>
    <w:rsid w:val="003D6C7C"/>
    <w:rsid w:val="003D7E3D"/>
    <w:rsid w:val="003E7634"/>
    <w:rsid w:val="003F0E5D"/>
    <w:rsid w:val="003F1E51"/>
    <w:rsid w:val="003F5EDD"/>
    <w:rsid w:val="003F640E"/>
    <w:rsid w:val="004001B8"/>
    <w:rsid w:val="00402BB5"/>
    <w:rsid w:val="004058E7"/>
    <w:rsid w:val="004062C1"/>
    <w:rsid w:val="00413D38"/>
    <w:rsid w:val="00414085"/>
    <w:rsid w:val="004201A3"/>
    <w:rsid w:val="00426425"/>
    <w:rsid w:val="00431748"/>
    <w:rsid w:val="00432BB3"/>
    <w:rsid w:val="0043428A"/>
    <w:rsid w:val="004349B6"/>
    <w:rsid w:val="00437956"/>
    <w:rsid w:val="004379C0"/>
    <w:rsid w:val="00441ECE"/>
    <w:rsid w:val="00441FD3"/>
    <w:rsid w:val="00442EB0"/>
    <w:rsid w:val="004430FB"/>
    <w:rsid w:val="00450610"/>
    <w:rsid w:val="00450DFF"/>
    <w:rsid w:val="00452C70"/>
    <w:rsid w:val="00453BA1"/>
    <w:rsid w:val="0046154C"/>
    <w:rsid w:val="00465AFE"/>
    <w:rsid w:val="0046620B"/>
    <w:rsid w:val="004700B3"/>
    <w:rsid w:val="00471C42"/>
    <w:rsid w:val="00473DFC"/>
    <w:rsid w:val="00474F44"/>
    <w:rsid w:val="00475578"/>
    <w:rsid w:val="00475DDA"/>
    <w:rsid w:val="00476590"/>
    <w:rsid w:val="00481357"/>
    <w:rsid w:val="00481B39"/>
    <w:rsid w:val="00487101"/>
    <w:rsid w:val="004900EA"/>
    <w:rsid w:val="00490F53"/>
    <w:rsid w:val="0049337B"/>
    <w:rsid w:val="004934CF"/>
    <w:rsid w:val="004963C6"/>
    <w:rsid w:val="00496A8E"/>
    <w:rsid w:val="004A3387"/>
    <w:rsid w:val="004B1022"/>
    <w:rsid w:val="004B3F95"/>
    <w:rsid w:val="004B5A8B"/>
    <w:rsid w:val="004C1949"/>
    <w:rsid w:val="004C66A7"/>
    <w:rsid w:val="004D0DDE"/>
    <w:rsid w:val="004D1B96"/>
    <w:rsid w:val="004D29F4"/>
    <w:rsid w:val="004D3B70"/>
    <w:rsid w:val="004D77DA"/>
    <w:rsid w:val="004E023F"/>
    <w:rsid w:val="004E2805"/>
    <w:rsid w:val="00506319"/>
    <w:rsid w:val="00516132"/>
    <w:rsid w:val="00522B8B"/>
    <w:rsid w:val="00530039"/>
    <w:rsid w:val="00537171"/>
    <w:rsid w:val="00537287"/>
    <w:rsid w:val="0054180E"/>
    <w:rsid w:val="00546E56"/>
    <w:rsid w:val="00550A97"/>
    <w:rsid w:val="005512AA"/>
    <w:rsid w:val="00553538"/>
    <w:rsid w:val="00572AF3"/>
    <w:rsid w:val="00586CAE"/>
    <w:rsid w:val="00592212"/>
    <w:rsid w:val="00597F28"/>
    <w:rsid w:val="005A0838"/>
    <w:rsid w:val="005A26E2"/>
    <w:rsid w:val="005A3366"/>
    <w:rsid w:val="005A6540"/>
    <w:rsid w:val="005B06E7"/>
    <w:rsid w:val="005B535F"/>
    <w:rsid w:val="005B609E"/>
    <w:rsid w:val="005C26BC"/>
    <w:rsid w:val="005C3B7D"/>
    <w:rsid w:val="005D5F87"/>
    <w:rsid w:val="005D7844"/>
    <w:rsid w:val="005D7D04"/>
    <w:rsid w:val="005E3713"/>
    <w:rsid w:val="005F0E61"/>
    <w:rsid w:val="00603CF9"/>
    <w:rsid w:val="0060409D"/>
    <w:rsid w:val="00607E5F"/>
    <w:rsid w:val="00615071"/>
    <w:rsid w:val="00615DE8"/>
    <w:rsid w:val="00627C91"/>
    <w:rsid w:val="00630D47"/>
    <w:rsid w:val="00631328"/>
    <w:rsid w:val="006330E6"/>
    <w:rsid w:val="00633B17"/>
    <w:rsid w:val="006346A1"/>
    <w:rsid w:val="00635D03"/>
    <w:rsid w:val="00642D5B"/>
    <w:rsid w:val="00643E91"/>
    <w:rsid w:val="006460E0"/>
    <w:rsid w:val="006473B2"/>
    <w:rsid w:val="006516D2"/>
    <w:rsid w:val="00655BDD"/>
    <w:rsid w:val="00661C7D"/>
    <w:rsid w:val="00665FFF"/>
    <w:rsid w:val="006726CF"/>
    <w:rsid w:val="00681EA6"/>
    <w:rsid w:val="0068570C"/>
    <w:rsid w:val="0069188B"/>
    <w:rsid w:val="00696A4D"/>
    <w:rsid w:val="006A05F8"/>
    <w:rsid w:val="006A3A8B"/>
    <w:rsid w:val="006A5103"/>
    <w:rsid w:val="006A7D6D"/>
    <w:rsid w:val="006B3768"/>
    <w:rsid w:val="006B55CC"/>
    <w:rsid w:val="006C6644"/>
    <w:rsid w:val="006C7AF7"/>
    <w:rsid w:val="006D3144"/>
    <w:rsid w:val="006E3215"/>
    <w:rsid w:val="006E34A5"/>
    <w:rsid w:val="00704377"/>
    <w:rsid w:val="0070684A"/>
    <w:rsid w:val="00711173"/>
    <w:rsid w:val="00712ACE"/>
    <w:rsid w:val="0072184A"/>
    <w:rsid w:val="00724331"/>
    <w:rsid w:val="00726B9B"/>
    <w:rsid w:val="007326CA"/>
    <w:rsid w:val="00733D61"/>
    <w:rsid w:val="0073476D"/>
    <w:rsid w:val="00736438"/>
    <w:rsid w:val="00741191"/>
    <w:rsid w:val="00741693"/>
    <w:rsid w:val="007439FE"/>
    <w:rsid w:val="007450AA"/>
    <w:rsid w:val="0075156D"/>
    <w:rsid w:val="00760AA5"/>
    <w:rsid w:val="007640BC"/>
    <w:rsid w:val="00770741"/>
    <w:rsid w:val="007741E0"/>
    <w:rsid w:val="00777FE8"/>
    <w:rsid w:val="0078226D"/>
    <w:rsid w:val="00783A53"/>
    <w:rsid w:val="00784DD1"/>
    <w:rsid w:val="00792A24"/>
    <w:rsid w:val="007A27EE"/>
    <w:rsid w:val="007A316A"/>
    <w:rsid w:val="007A6A1F"/>
    <w:rsid w:val="007B25F4"/>
    <w:rsid w:val="007B2D70"/>
    <w:rsid w:val="007B3FB2"/>
    <w:rsid w:val="007B6D63"/>
    <w:rsid w:val="007C3A9F"/>
    <w:rsid w:val="007C3E40"/>
    <w:rsid w:val="007C63A7"/>
    <w:rsid w:val="007D5E42"/>
    <w:rsid w:val="007E7FC2"/>
    <w:rsid w:val="007F033C"/>
    <w:rsid w:val="007F18BF"/>
    <w:rsid w:val="00811D56"/>
    <w:rsid w:val="008139D9"/>
    <w:rsid w:val="0082041E"/>
    <w:rsid w:val="008237AE"/>
    <w:rsid w:val="00836808"/>
    <w:rsid w:val="00836CB9"/>
    <w:rsid w:val="008419EC"/>
    <w:rsid w:val="00844D40"/>
    <w:rsid w:val="00846D25"/>
    <w:rsid w:val="008577A6"/>
    <w:rsid w:val="00860774"/>
    <w:rsid w:val="00861F65"/>
    <w:rsid w:val="008661EA"/>
    <w:rsid w:val="00874384"/>
    <w:rsid w:val="00875135"/>
    <w:rsid w:val="0088489C"/>
    <w:rsid w:val="00885CA5"/>
    <w:rsid w:val="00886D79"/>
    <w:rsid w:val="00895CD3"/>
    <w:rsid w:val="00895E7C"/>
    <w:rsid w:val="00896ED8"/>
    <w:rsid w:val="00897D62"/>
    <w:rsid w:val="008A25BA"/>
    <w:rsid w:val="008A781F"/>
    <w:rsid w:val="008B0C9D"/>
    <w:rsid w:val="008C292A"/>
    <w:rsid w:val="008C37A7"/>
    <w:rsid w:val="008C4DA1"/>
    <w:rsid w:val="008C65E9"/>
    <w:rsid w:val="008C721C"/>
    <w:rsid w:val="008D299A"/>
    <w:rsid w:val="008E47CB"/>
    <w:rsid w:val="008E75B3"/>
    <w:rsid w:val="008F7936"/>
    <w:rsid w:val="00905CBE"/>
    <w:rsid w:val="00936B3A"/>
    <w:rsid w:val="00936E04"/>
    <w:rsid w:val="00937608"/>
    <w:rsid w:val="00941FEF"/>
    <w:rsid w:val="00943150"/>
    <w:rsid w:val="00953420"/>
    <w:rsid w:val="0095399B"/>
    <w:rsid w:val="009546EE"/>
    <w:rsid w:val="00955D68"/>
    <w:rsid w:val="0096156A"/>
    <w:rsid w:val="0096168B"/>
    <w:rsid w:val="0097770F"/>
    <w:rsid w:val="00984C0E"/>
    <w:rsid w:val="00985771"/>
    <w:rsid w:val="0098653F"/>
    <w:rsid w:val="00986C95"/>
    <w:rsid w:val="00990407"/>
    <w:rsid w:val="00992FFB"/>
    <w:rsid w:val="0099356A"/>
    <w:rsid w:val="009942BC"/>
    <w:rsid w:val="0099494C"/>
    <w:rsid w:val="009A0D10"/>
    <w:rsid w:val="009A1428"/>
    <w:rsid w:val="009A2C49"/>
    <w:rsid w:val="009A3FD0"/>
    <w:rsid w:val="009A4B70"/>
    <w:rsid w:val="009A5580"/>
    <w:rsid w:val="009B5C6C"/>
    <w:rsid w:val="009B763E"/>
    <w:rsid w:val="009B792A"/>
    <w:rsid w:val="009C0640"/>
    <w:rsid w:val="009C2C4E"/>
    <w:rsid w:val="009C3D79"/>
    <w:rsid w:val="009C66D5"/>
    <w:rsid w:val="009C7205"/>
    <w:rsid w:val="009D0F73"/>
    <w:rsid w:val="009D131B"/>
    <w:rsid w:val="009D3F08"/>
    <w:rsid w:val="009D6BD8"/>
    <w:rsid w:val="009E23D5"/>
    <w:rsid w:val="009F2EAD"/>
    <w:rsid w:val="009F345F"/>
    <w:rsid w:val="009F4AE9"/>
    <w:rsid w:val="009F68B1"/>
    <w:rsid w:val="009F7220"/>
    <w:rsid w:val="00A04D59"/>
    <w:rsid w:val="00A11A85"/>
    <w:rsid w:val="00A2042B"/>
    <w:rsid w:val="00A2434D"/>
    <w:rsid w:val="00A244B2"/>
    <w:rsid w:val="00A24E46"/>
    <w:rsid w:val="00A258E5"/>
    <w:rsid w:val="00A3713E"/>
    <w:rsid w:val="00A471A2"/>
    <w:rsid w:val="00A47AF6"/>
    <w:rsid w:val="00A5322B"/>
    <w:rsid w:val="00A534EE"/>
    <w:rsid w:val="00A54B55"/>
    <w:rsid w:val="00A57769"/>
    <w:rsid w:val="00A66058"/>
    <w:rsid w:val="00A77725"/>
    <w:rsid w:val="00A87AE6"/>
    <w:rsid w:val="00A92870"/>
    <w:rsid w:val="00A9290A"/>
    <w:rsid w:val="00A96587"/>
    <w:rsid w:val="00A9709C"/>
    <w:rsid w:val="00AA0E0E"/>
    <w:rsid w:val="00AA3F48"/>
    <w:rsid w:val="00AB2DBE"/>
    <w:rsid w:val="00AB5ABC"/>
    <w:rsid w:val="00AC4D40"/>
    <w:rsid w:val="00AC6DCC"/>
    <w:rsid w:val="00AD2CAB"/>
    <w:rsid w:val="00AD4B82"/>
    <w:rsid w:val="00AD6EEC"/>
    <w:rsid w:val="00AE165F"/>
    <w:rsid w:val="00AE6087"/>
    <w:rsid w:val="00AE74A3"/>
    <w:rsid w:val="00AE7B46"/>
    <w:rsid w:val="00AF3C50"/>
    <w:rsid w:val="00AF7B5C"/>
    <w:rsid w:val="00B00325"/>
    <w:rsid w:val="00B029E2"/>
    <w:rsid w:val="00B07D1D"/>
    <w:rsid w:val="00B15E48"/>
    <w:rsid w:val="00B16895"/>
    <w:rsid w:val="00B206AD"/>
    <w:rsid w:val="00B20C1B"/>
    <w:rsid w:val="00B36793"/>
    <w:rsid w:val="00B42BE2"/>
    <w:rsid w:val="00B526CA"/>
    <w:rsid w:val="00B54324"/>
    <w:rsid w:val="00B547FB"/>
    <w:rsid w:val="00B6555F"/>
    <w:rsid w:val="00B70D9E"/>
    <w:rsid w:val="00B72BEE"/>
    <w:rsid w:val="00B77DBD"/>
    <w:rsid w:val="00B81DB9"/>
    <w:rsid w:val="00B850F2"/>
    <w:rsid w:val="00B924EE"/>
    <w:rsid w:val="00B949B5"/>
    <w:rsid w:val="00B96E53"/>
    <w:rsid w:val="00BA12A1"/>
    <w:rsid w:val="00BA4F15"/>
    <w:rsid w:val="00BB14A3"/>
    <w:rsid w:val="00BB1D08"/>
    <w:rsid w:val="00BC49E3"/>
    <w:rsid w:val="00BC5A82"/>
    <w:rsid w:val="00BC671A"/>
    <w:rsid w:val="00BD4316"/>
    <w:rsid w:val="00BD75B2"/>
    <w:rsid w:val="00BE32AB"/>
    <w:rsid w:val="00BF02EE"/>
    <w:rsid w:val="00C004BB"/>
    <w:rsid w:val="00C00B95"/>
    <w:rsid w:val="00C03C2A"/>
    <w:rsid w:val="00C1312B"/>
    <w:rsid w:val="00C131D1"/>
    <w:rsid w:val="00C20CCB"/>
    <w:rsid w:val="00C30C50"/>
    <w:rsid w:val="00C32623"/>
    <w:rsid w:val="00C32946"/>
    <w:rsid w:val="00C372DA"/>
    <w:rsid w:val="00C441FF"/>
    <w:rsid w:val="00C46390"/>
    <w:rsid w:val="00C52BD5"/>
    <w:rsid w:val="00C579BB"/>
    <w:rsid w:val="00C57A87"/>
    <w:rsid w:val="00C65549"/>
    <w:rsid w:val="00C7067C"/>
    <w:rsid w:val="00C84202"/>
    <w:rsid w:val="00C84541"/>
    <w:rsid w:val="00C85A1B"/>
    <w:rsid w:val="00C8711A"/>
    <w:rsid w:val="00C93510"/>
    <w:rsid w:val="00C95559"/>
    <w:rsid w:val="00CA3EF1"/>
    <w:rsid w:val="00CA48F8"/>
    <w:rsid w:val="00CA703E"/>
    <w:rsid w:val="00CB00A8"/>
    <w:rsid w:val="00CB265B"/>
    <w:rsid w:val="00CB5924"/>
    <w:rsid w:val="00CC017F"/>
    <w:rsid w:val="00CC7797"/>
    <w:rsid w:val="00CD2CB4"/>
    <w:rsid w:val="00CE0657"/>
    <w:rsid w:val="00CE1940"/>
    <w:rsid w:val="00CE3472"/>
    <w:rsid w:val="00CE3608"/>
    <w:rsid w:val="00CE44B5"/>
    <w:rsid w:val="00CE46F6"/>
    <w:rsid w:val="00CF2253"/>
    <w:rsid w:val="00CF28EB"/>
    <w:rsid w:val="00CF3CCE"/>
    <w:rsid w:val="00CF494A"/>
    <w:rsid w:val="00D00C8B"/>
    <w:rsid w:val="00D028BB"/>
    <w:rsid w:val="00D04033"/>
    <w:rsid w:val="00D06CA5"/>
    <w:rsid w:val="00D07B0A"/>
    <w:rsid w:val="00D15290"/>
    <w:rsid w:val="00D16E2F"/>
    <w:rsid w:val="00D22CD5"/>
    <w:rsid w:val="00D24CBB"/>
    <w:rsid w:val="00D30F26"/>
    <w:rsid w:val="00D329CF"/>
    <w:rsid w:val="00D331B5"/>
    <w:rsid w:val="00D47566"/>
    <w:rsid w:val="00D51F2A"/>
    <w:rsid w:val="00D57815"/>
    <w:rsid w:val="00D66B71"/>
    <w:rsid w:val="00D737A7"/>
    <w:rsid w:val="00D8399E"/>
    <w:rsid w:val="00D86117"/>
    <w:rsid w:val="00D864D5"/>
    <w:rsid w:val="00D92D7E"/>
    <w:rsid w:val="00D939E3"/>
    <w:rsid w:val="00D96E0E"/>
    <w:rsid w:val="00D9768B"/>
    <w:rsid w:val="00DA1E04"/>
    <w:rsid w:val="00DA2C7B"/>
    <w:rsid w:val="00DA6DB6"/>
    <w:rsid w:val="00DA704E"/>
    <w:rsid w:val="00DB0B81"/>
    <w:rsid w:val="00DB5DF8"/>
    <w:rsid w:val="00DB5EE3"/>
    <w:rsid w:val="00DB67BD"/>
    <w:rsid w:val="00DC19B8"/>
    <w:rsid w:val="00DC3305"/>
    <w:rsid w:val="00DD28F1"/>
    <w:rsid w:val="00DD3954"/>
    <w:rsid w:val="00DD55F4"/>
    <w:rsid w:val="00DD5DC7"/>
    <w:rsid w:val="00DE1BC4"/>
    <w:rsid w:val="00DE5091"/>
    <w:rsid w:val="00DE6C9B"/>
    <w:rsid w:val="00DF0940"/>
    <w:rsid w:val="00DF4EBA"/>
    <w:rsid w:val="00DF6191"/>
    <w:rsid w:val="00E00521"/>
    <w:rsid w:val="00E0202C"/>
    <w:rsid w:val="00E06293"/>
    <w:rsid w:val="00E06BB7"/>
    <w:rsid w:val="00E10A83"/>
    <w:rsid w:val="00E11CA8"/>
    <w:rsid w:val="00E13ED3"/>
    <w:rsid w:val="00E150CD"/>
    <w:rsid w:val="00E17C3E"/>
    <w:rsid w:val="00E23C42"/>
    <w:rsid w:val="00E25F4F"/>
    <w:rsid w:val="00E27860"/>
    <w:rsid w:val="00E34E2F"/>
    <w:rsid w:val="00E35C53"/>
    <w:rsid w:val="00E41DA4"/>
    <w:rsid w:val="00E41DBA"/>
    <w:rsid w:val="00E433D8"/>
    <w:rsid w:val="00E51733"/>
    <w:rsid w:val="00E52570"/>
    <w:rsid w:val="00E55331"/>
    <w:rsid w:val="00E55ADE"/>
    <w:rsid w:val="00E5661C"/>
    <w:rsid w:val="00E5735C"/>
    <w:rsid w:val="00E575F4"/>
    <w:rsid w:val="00E57EC6"/>
    <w:rsid w:val="00E62D01"/>
    <w:rsid w:val="00E632DE"/>
    <w:rsid w:val="00E67E2B"/>
    <w:rsid w:val="00E704A1"/>
    <w:rsid w:val="00E715CB"/>
    <w:rsid w:val="00E71662"/>
    <w:rsid w:val="00E72A1F"/>
    <w:rsid w:val="00E72E44"/>
    <w:rsid w:val="00E737A1"/>
    <w:rsid w:val="00E73848"/>
    <w:rsid w:val="00E73C21"/>
    <w:rsid w:val="00E76A57"/>
    <w:rsid w:val="00E77727"/>
    <w:rsid w:val="00E81889"/>
    <w:rsid w:val="00E84596"/>
    <w:rsid w:val="00E87F5B"/>
    <w:rsid w:val="00E9434C"/>
    <w:rsid w:val="00E9446A"/>
    <w:rsid w:val="00EA4BD3"/>
    <w:rsid w:val="00EA533E"/>
    <w:rsid w:val="00EA54B7"/>
    <w:rsid w:val="00EA645E"/>
    <w:rsid w:val="00EA6A89"/>
    <w:rsid w:val="00EA7334"/>
    <w:rsid w:val="00EA759A"/>
    <w:rsid w:val="00EB05C8"/>
    <w:rsid w:val="00EC1F37"/>
    <w:rsid w:val="00EC5586"/>
    <w:rsid w:val="00ED1E33"/>
    <w:rsid w:val="00ED5E1D"/>
    <w:rsid w:val="00EE01D0"/>
    <w:rsid w:val="00EE1C47"/>
    <w:rsid w:val="00EE35A1"/>
    <w:rsid w:val="00EF1188"/>
    <w:rsid w:val="00EF417D"/>
    <w:rsid w:val="00EF6D12"/>
    <w:rsid w:val="00F055A0"/>
    <w:rsid w:val="00F11F1A"/>
    <w:rsid w:val="00F200D9"/>
    <w:rsid w:val="00F20C8A"/>
    <w:rsid w:val="00F2128B"/>
    <w:rsid w:val="00F21540"/>
    <w:rsid w:val="00F2278C"/>
    <w:rsid w:val="00F230A4"/>
    <w:rsid w:val="00F27DA2"/>
    <w:rsid w:val="00F31D27"/>
    <w:rsid w:val="00F36F64"/>
    <w:rsid w:val="00F4040B"/>
    <w:rsid w:val="00F42BAE"/>
    <w:rsid w:val="00F42E41"/>
    <w:rsid w:val="00F434DA"/>
    <w:rsid w:val="00F44ED6"/>
    <w:rsid w:val="00F45067"/>
    <w:rsid w:val="00F53C0B"/>
    <w:rsid w:val="00F55924"/>
    <w:rsid w:val="00F55EBF"/>
    <w:rsid w:val="00F579F6"/>
    <w:rsid w:val="00F63325"/>
    <w:rsid w:val="00F70DAD"/>
    <w:rsid w:val="00F75669"/>
    <w:rsid w:val="00F822BF"/>
    <w:rsid w:val="00F845BA"/>
    <w:rsid w:val="00F86A72"/>
    <w:rsid w:val="00F90548"/>
    <w:rsid w:val="00F9305D"/>
    <w:rsid w:val="00FA39AC"/>
    <w:rsid w:val="00FB2DAE"/>
    <w:rsid w:val="00FB7C53"/>
    <w:rsid w:val="00FC0427"/>
    <w:rsid w:val="00FC541D"/>
    <w:rsid w:val="00FC796F"/>
    <w:rsid w:val="00FE2FC8"/>
    <w:rsid w:val="00FE426B"/>
    <w:rsid w:val="00FE6FD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EF57-15D9-47F8-B442-9BC47EE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1"/>
    <w:uiPriority w:val="99"/>
    <w:rsid w:val="00C3262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9">
    <w:name w:val="Body text (2) + 9"/>
    <w:aliases w:val="5 pt,Not Bold"/>
    <w:basedOn w:val="Bodytext2"/>
    <w:uiPriority w:val="99"/>
    <w:rsid w:val="00C32623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Bodytext210">
    <w:name w:val="Body text (2) + 10"/>
    <w:aliases w:val="5 pt2,Not Bold3"/>
    <w:basedOn w:val="Bodytext2"/>
    <w:uiPriority w:val="99"/>
    <w:rsid w:val="00C32623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3262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Garamond">
    <w:name w:val="Body text (2) + Garamond"/>
    <w:aliases w:val="7 pt,Not Bold2"/>
    <w:basedOn w:val="Bodytext2"/>
    <w:uiPriority w:val="99"/>
    <w:rsid w:val="00C32623"/>
    <w:rPr>
      <w:rFonts w:ascii="Garamond" w:hAnsi="Garamond" w:cs="Garamond"/>
      <w:b w:val="0"/>
      <w:bCs w:val="0"/>
      <w:sz w:val="14"/>
      <w:szCs w:val="14"/>
      <w:shd w:val="clear" w:color="auto" w:fill="FFFFFF"/>
    </w:rPr>
  </w:style>
  <w:style w:type="character" w:customStyle="1" w:styleId="Bodytext2101">
    <w:name w:val="Body text (2) + 101"/>
    <w:aliases w:val="5 pt1,Not Bold1,Italic"/>
    <w:basedOn w:val="Bodytext2"/>
    <w:uiPriority w:val="99"/>
    <w:rsid w:val="00C32623"/>
    <w:rPr>
      <w:rFonts w:ascii="Times New Roman" w:hAnsi="Times New Roman" w:cs="Times New Roman"/>
      <w:b w:val="0"/>
      <w:bCs w:val="0"/>
      <w:i/>
      <w:i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32623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Bodytext210pt">
    <w:name w:val="Body text (2) + 10 pt"/>
    <w:basedOn w:val="Bodytext2"/>
    <w:uiPriority w:val="99"/>
    <w:rsid w:val="000E65A0"/>
    <w:rPr>
      <w:rFonts w:ascii="Times New Roman" w:hAnsi="Times New Roman" w:cs="Times New Roman"/>
      <w:b w:val="0"/>
      <w:bCs w:val="0"/>
      <w:noProof/>
      <w:sz w:val="20"/>
      <w:szCs w:val="20"/>
      <w:u w:val="none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6A05F8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character" w:customStyle="1" w:styleId="Bodytext2Spacing1pt1">
    <w:name w:val="Body text (2) + Spacing 1 pt1"/>
    <w:basedOn w:val="Bodytext2"/>
    <w:uiPriority w:val="99"/>
    <w:rsid w:val="006A05F8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2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4B2"/>
  </w:style>
  <w:style w:type="paragraph" w:styleId="Stopka">
    <w:name w:val="footer"/>
    <w:basedOn w:val="Normalny"/>
    <w:link w:val="StopkaZnak"/>
    <w:uiPriority w:val="99"/>
    <w:unhideWhenUsed/>
    <w:rsid w:val="00A2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4B2"/>
  </w:style>
  <w:style w:type="paragraph" w:styleId="Tekstdymka">
    <w:name w:val="Balloon Text"/>
    <w:basedOn w:val="Normalny"/>
    <w:link w:val="TekstdymkaZnak"/>
    <w:uiPriority w:val="99"/>
    <w:semiHidden/>
    <w:unhideWhenUsed/>
    <w:rsid w:val="00AF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50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B850F2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4DF"/>
    <w:rPr>
      <w:vertAlign w:val="superscript"/>
    </w:rPr>
  </w:style>
  <w:style w:type="character" w:styleId="Odwoanieprzypisudolnego">
    <w:name w:val="footnote reference"/>
    <w:uiPriority w:val="99"/>
    <w:rsid w:val="000E04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33B17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CE347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D5EE-AFAE-4EFF-BBCB-A12B8FF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Szymczyk</dc:creator>
  <cp:lastModifiedBy>Bożena</cp:lastModifiedBy>
  <cp:revision>2</cp:revision>
  <cp:lastPrinted>2020-01-24T06:55:00Z</cp:lastPrinted>
  <dcterms:created xsi:type="dcterms:W3CDTF">2022-03-23T10:21:00Z</dcterms:created>
  <dcterms:modified xsi:type="dcterms:W3CDTF">2022-03-23T10:21:00Z</dcterms:modified>
</cp:coreProperties>
</file>