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1817" w14:textId="5962319D" w:rsidR="00C427E6" w:rsidRPr="004F61EB" w:rsidRDefault="00C427E6" w:rsidP="00C427E6">
      <w:pPr>
        <w:spacing w:after="0" w:line="240" w:lineRule="auto"/>
        <w:rPr>
          <w:b/>
          <w:color w:val="034EA2"/>
          <w:sz w:val="48"/>
        </w:rPr>
      </w:pPr>
      <w:r w:rsidRPr="004F61EB">
        <w:rPr>
          <w:b/>
          <w:color w:val="034EA2"/>
          <w:sz w:val="48"/>
        </w:rPr>
        <w:t>Przedmiotow</w:t>
      </w:r>
      <w:r w:rsidR="00D42D05" w:rsidRPr="004F61EB">
        <w:rPr>
          <w:b/>
          <w:color w:val="034EA2"/>
          <w:sz w:val="48"/>
        </w:rPr>
        <w:t>e</w:t>
      </w:r>
      <w:r w:rsidRPr="004F61EB">
        <w:rPr>
          <w:b/>
          <w:color w:val="034EA2"/>
          <w:sz w:val="48"/>
        </w:rPr>
        <w:t xml:space="preserve"> </w:t>
      </w:r>
      <w:r w:rsidR="00D42D05" w:rsidRPr="004F61EB">
        <w:rPr>
          <w:b/>
          <w:color w:val="034EA2"/>
          <w:sz w:val="48"/>
        </w:rPr>
        <w:t>zasady</w:t>
      </w:r>
      <w:r w:rsidRPr="004F61EB">
        <w:rPr>
          <w:b/>
          <w:color w:val="034EA2"/>
          <w:sz w:val="48"/>
        </w:rPr>
        <w:t xml:space="preserve"> oceniania</w:t>
      </w:r>
    </w:p>
    <w:p w14:paraId="6CD57C6A" w14:textId="77777777" w:rsidR="004D325F" w:rsidRDefault="004D325F" w:rsidP="004D325F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C948D44" w14:textId="77777777" w:rsidR="004D325F" w:rsidRDefault="004D325F" w:rsidP="004D325F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Ocenie podlega:</w:t>
      </w:r>
    </w:p>
    <w:p w14:paraId="39FC28B8" w14:textId="77777777" w:rsidR="004D325F" w:rsidRDefault="004D325F" w:rsidP="004D325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Poziom osiągnięcia wymagań edukacyjnych:</w:t>
      </w:r>
    </w:p>
    <w:p w14:paraId="19B2EB78" w14:textId="77777777" w:rsidR="004D325F" w:rsidRDefault="004D325F" w:rsidP="004D325F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Sprawdzian wagi 3</w:t>
      </w:r>
    </w:p>
    <w:p w14:paraId="00001F28" w14:textId="77777777" w:rsidR="004D325F" w:rsidRDefault="004D325F" w:rsidP="004D325F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Odpowiedź ustna wagi 2</w:t>
      </w:r>
    </w:p>
    <w:p w14:paraId="1FB7FCBA" w14:textId="77777777" w:rsidR="004D325F" w:rsidRDefault="004D325F" w:rsidP="004D325F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Kartkówka wagi 2</w:t>
      </w:r>
    </w:p>
    <w:p w14:paraId="70673214" w14:textId="77777777" w:rsidR="004D325F" w:rsidRDefault="004D325F" w:rsidP="004D325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Analiza przeczytanego tekstu popularnonaukowego (waga 1 lub 2 w zależności od stopnia trudności)</w:t>
      </w:r>
    </w:p>
    <w:p w14:paraId="41F90DF8" w14:textId="77777777" w:rsidR="004D325F" w:rsidRDefault="004D325F" w:rsidP="004D325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Referat (waga1)</w:t>
      </w:r>
    </w:p>
    <w:p w14:paraId="0A99C1BB" w14:textId="77777777" w:rsidR="004D325F" w:rsidRDefault="004D325F" w:rsidP="004D325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Praca na lekcji – indywidualna lub w grupach (waga 1)</w:t>
      </w:r>
    </w:p>
    <w:p w14:paraId="47A9E638" w14:textId="77777777" w:rsidR="004D325F" w:rsidRDefault="004D325F" w:rsidP="004D325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Zadanie domowe (waga 1)</w:t>
      </w:r>
    </w:p>
    <w:p w14:paraId="5BF1D087" w14:textId="77777777" w:rsidR="004D325F" w:rsidRDefault="004D325F" w:rsidP="004D325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6D9B13E" w14:textId="77777777" w:rsidR="004D325F" w:rsidRDefault="004D325F" w:rsidP="004D325F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AA3F3D">
        <w:rPr>
          <w:rFonts w:ascii="Times-Roman" w:hAnsi="Times-Roman" w:cs="Times-Roman"/>
          <w:b/>
        </w:rPr>
        <w:t>Zasady oceniania:</w:t>
      </w:r>
    </w:p>
    <w:p w14:paraId="48718E6F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każdym semestrze uczeń pisze 1 referat i 1 lub 2 teksty popularnonaukowe</w:t>
      </w:r>
    </w:p>
    <w:p w14:paraId="47721C47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zakończenie każdego działu jest sprawdzian pisemny lub obszerna kartkówka</w:t>
      </w:r>
    </w:p>
    <w:p w14:paraId="7FB3B578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sprawdzianach uczeń może korzystać przygotowanych samodzielnie notatek nie przekraczających jednej strony formatu A4</w:t>
      </w:r>
    </w:p>
    <w:p w14:paraId="2C45A917" w14:textId="77777777" w:rsidR="004D325F" w:rsidRPr="00EE1099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Podczas zajęć uczniowie mogą korzystać z kalkulatorów</w:t>
      </w:r>
    </w:p>
    <w:p w14:paraId="0774B1CC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1 raz w semestrze zgłosić nieprzygotowanie do zajęć (np. zgłasza się podczas sprawdzania obecności i nie wymaga ono usprawiedliwiania</w:t>
      </w:r>
    </w:p>
    <w:p w14:paraId="22D59BCE" w14:textId="77777777" w:rsid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nie może być pytany i nie pisze niezapowiedzianych kartkówek</w:t>
      </w:r>
    </w:p>
    <w:p w14:paraId="77C6E641" w14:textId="77777777" w:rsid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może w danym dniu nie oddać zadania domowego, referatu lub tekstu</w:t>
      </w:r>
    </w:p>
    <w:p w14:paraId="247C4333" w14:textId="77777777" w:rsid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usprawiedliwia brak zeszytu jednak w takim przypadku uczeń jest zobowiązany robić notatki „na brudno” a następnie umieścić je w zeszycie</w:t>
      </w:r>
    </w:p>
    <w:p w14:paraId="4E2AD178" w14:textId="77777777" w:rsid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pisania zapowiedzianych sprawdzianów lub kartkówek</w:t>
      </w:r>
    </w:p>
    <w:p w14:paraId="5BB2CF8B" w14:textId="77777777" w:rsid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udziału w bieżącej lekcji co jest równoznaczne z pisaniem kartkówki podsumowującej dane zajęcia</w:t>
      </w:r>
    </w:p>
    <w:p w14:paraId="75D0F75C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obowiązek prowadzić zeszyt przedmiotowy (forma prowadzenia zeszytu jest dobrowolna i nie podlega ocenie)</w:t>
      </w:r>
    </w:p>
    <w:p w14:paraId="6CAE8BE4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Noszenie podręcznika na lekcje nie jest wymagane</w:t>
      </w:r>
    </w:p>
    <w:p w14:paraId="7F399340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ma ważne powody aby być zwolniony z odpowiedzi ustnych musi to uzgodnić z nauczycielem na początku roku szkolnego</w:t>
      </w:r>
    </w:p>
    <w:p w14:paraId="5ED2EDF7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nie pisał zapowiedzianego sprawdzianu lub kartkówki ma obowiązek nadrobić zaległości i ustalić termin zaliczenia z nauczycielem w ciągu dwóch tygodni od powrotu do szkoły (w przeciwnym wypadku uzyskuje ocenę niedostateczną)</w:t>
      </w:r>
    </w:p>
    <w:p w14:paraId="5D001656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Uczeń ma prawo poprawić każdą ocenę po uzgodnieniu formy i terminu z nauczycielem</w:t>
      </w:r>
    </w:p>
    <w:p w14:paraId="6765D9E0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 dłuższej usprawiedliwionej nieobecności uczeń ustala z nauczycielem termin zaliczenia zaległości</w:t>
      </w:r>
    </w:p>
    <w:p w14:paraId="49645126" w14:textId="77777777" w:rsid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Błędy ortograficzne nie podlegają ocenie</w:t>
      </w:r>
    </w:p>
    <w:p w14:paraId="2889F26D" w14:textId="77777777" w:rsidR="004D325F" w:rsidRPr="004D325F" w:rsidRDefault="004D325F" w:rsidP="004D325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dysfunkcjami mają dostosowania:</w:t>
      </w:r>
    </w:p>
    <w:p w14:paraId="4F260E59" w14:textId="77777777" w:rsidR="004D325F" w:rsidRP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dyslekcją mogą mieć wydłużony czas podczas prac pisemnych lub mniej zadań do rozwiązania</w:t>
      </w:r>
    </w:p>
    <w:p w14:paraId="05DA5709" w14:textId="70BEF4A7" w:rsidR="004D325F" w:rsidRP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dyskalkulją mogą być zwolnieni z zadań rachunkowych</w:t>
      </w:r>
    </w:p>
    <w:p w14:paraId="02014281" w14:textId="77777777" w:rsidR="004D325F" w:rsidRP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 xml:space="preserve">Uczniowie z problemami w mówieniu mogą być zwolnieni z odpowiedzi ustnych </w:t>
      </w:r>
    </w:p>
    <w:p w14:paraId="0560FDFF" w14:textId="77777777" w:rsidR="004D325F" w:rsidRP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autyzmem (w tym z zespołem Aspargera) mogą być zwolnieni z odpowiedzi ustnych i mieć wydłużony czas na sprawdzianach pisemnych (dokładne dostosowania należy indywidualnie ustalać z nauczycielem)</w:t>
      </w:r>
    </w:p>
    <w:p w14:paraId="3C85FF8C" w14:textId="27125883" w:rsidR="004D325F" w:rsidRPr="004D325F" w:rsidRDefault="004D325F" w:rsidP="004D325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niedosłuchem powinni siedzieć blisko nauczyciela, mogą być zwolnieni z odpowiedzi ustnych oraz powinni mieć wydłużony czas na sprawdzianach</w:t>
      </w:r>
    </w:p>
    <w:p w14:paraId="74FCDCC7" w14:textId="77777777" w:rsidR="004D325F" w:rsidRPr="00664B45" w:rsidRDefault="004D325F" w:rsidP="004D325F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bookmarkStart w:id="0" w:name="_GoBack"/>
      <w:bookmarkEnd w:id="0"/>
    </w:p>
    <w:p w14:paraId="23AEB785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 w:rsidRPr="00C6627F">
        <w:rPr>
          <w:rFonts w:ascii="Times-Roman" w:hAnsi="Times-Roman" w:cs="Times-Roman"/>
          <w:b/>
        </w:rPr>
        <w:t>dopuszczającą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14:paraId="00C32FFA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wymienia podstawowe poj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cia fizyczne i astronomiczne;</w:t>
      </w:r>
    </w:p>
    <w:p w14:paraId="5B14484F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podaje własnymi słowami tre</w:t>
      </w:r>
      <w:r>
        <w:rPr>
          <w:rFonts w:ascii="TTE15CAB08t00" w:hAnsi="TTE15CAB08t00" w:cs="TTE15CAB08t00"/>
        </w:rPr>
        <w:t xml:space="preserve">ść </w:t>
      </w:r>
      <w:r>
        <w:rPr>
          <w:rFonts w:ascii="Times-Roman" w:hAnsi="Times-Roman" w:cs="Times-Roman"/>
        </w:rPr>
        <w:t>podstawowych praw i zale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fizycznych;</w:t>
      </w:r>
    </w:p>
    <w:p w14:paraId="3426EB46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poznane przykłady zastosowa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 xml:space="preserve">praw i zjawisk fizycznych w 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yciu codziennym;</w:t>
      </w:r>
    </w:p>
    <w:p w14:paraId="541CA2F0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oblicza, korzystaj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z definicji, podstawowe wielko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fizyczne;</w:t>
      </w:r>
    </w:p>
    <w:p w14:paraId="69A3A81A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najprostsze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samodzielnie lub trudniejsze w grupach;</w:t>
      </w:r>
    </w:p>
    <w:p w14:paraId="4674E242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opisuje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i obserwacje przeprowadzane na lekcji i w domu;</w:t>
      </w:r>
    </w:p>
    <w:p w14:paraId="0D18DEA3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wymienia zasady bhp obowi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 w pracowni fizycznej oraz w trakcie obserwacji pozaszkolnych.</w:t>
      </w:r>
    </w:p>
    <w:p w14:paraId="0E21D2D5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14:paraId="42A1F106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>
        <w:rPr>
          <w:rFonts w:ascii="Times-Bold" w:hAnsi="Times-Bold" w:cs="Times-Bold"/>
          <w:b/>
          <w:bCs/>
        </w:rPr>
        <w:t xml:space="preserve">dostateczną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14:paraId="59A83D22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wymienia poj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cia fizyczne i astronomiczne;</w:t>
      </w:r>
    </w:p>
    <w:p w14:paraId="263E25E8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podaje tre</w:t>
      </w:r>
      <w:r>
        <w:rPr>
          <w:rFonts w:ascii="TTE15CAB08t00" w:hAnsi="TTE15CAB08t00" w:cs="TTE15CAB08t00"/>
        </w:rPr>
        <w:t xml:space="preserve">ść </w:t>
      </w:r>
      <w:r>
        <w:rPr>
          <w:rFonts w:ascii="Times-Roman" w:hAnsi="Times-Roman" w:cs="Times-Roman"/>
        </w:rPr>
        <w:t>(własnymi słowami) praw i zale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fizycznych;</w:t>
      </w:r>
    </w:p>
    <w:p w14:paraId="394105FB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przykłady zastosowa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>praw i zjawisk fizycznych;</w:t>
      </w:r>
    </w:p>
    <w:p w14:paraId="0E8F39B7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przykłady wpływu praw i zjawisk fizycznych i astronomicznych na nasze codzienne życie;</w:t>
      </w:r>
    </w:p>
    <w:p w14:paraId="27A5D88E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proste zadania, wykonując obliczenia dowolnym poprawnym sposobem;</w:t>
      </w:r>
    </w:p>
    <w:p w14:paraId="20718678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proste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i obserwacje;</w:t>
      </w:r>
    </w:p>
    <w:p w14:paraId="3E407CFD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analizuje wyniki przeprowadzanych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>oraz formułuje wnioski z nich wynikaj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je prezentuje;</w:t>
      </w:r>
    </w:p>
    <w:p w14:paraId="4B07D61E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 xml:space="preserve">samodzielnie wyszukuje informacje na zadany temat we wskazanych </w:t>
      </w:r>
      <w:r>
        <w:rPr>
          <w:rFonts w:ascii="TTE15CAB08t00" w:hAnsi="TTE15CAB08t00" w:cs="TTE15CAB08t00"/>
        </w:rPr>
        <w:t>ź</w:t>
      </w:r>
      <w:r>
        <w:rPr>
          <w:rFonts w:ascii="Times-Roman" w:hAnsi="Times-Roman" w:cs="Times-Roman"/>
        </w:rPr>
        <w:t>ródłach informacji</w:t>
      </w:r>
    </w:p>
    <w:p w14:paraId="06AE1F6F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(np. ksi</w:t>
      </w:r>
      <w:r>
        <w:rPr>
          <w:rFonts w:ascii="TTE15CAB08t00" w:hAnsi="TTE15CAB08t00" w:cs="TTE15CAB08t00"/>
        </w:rPr>
        <w:t>ąż</w:t>
      </w:r>
      <w:r>
        <w:rPr>
          <w:rFonts w:ascii="Times-Roman" w:hAnsi="Times-Roman" w:cs="Times-Roman"/>
        </w:rPr>
        <w:t>kach, czasopismach, internecie),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prezentuje wyniki swoich poszukiwa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;</w:t>
      </w:r>
    </w:p>
    <w:p w14:paraId="60F89354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14:paraId="3B38EB96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>
        <w:rPr>
          <w:rFonts w:ascii="Times-Bold" w:hAnsi="Times-Bold" w:cs="Times-Bold"/>
          <w:b/>
          <w:bCs/>
        </w:rPr>
        <w:t xml:space="preserve">dobrą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14:paraId="11B2ACD1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wyja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nia zjawiska fizyczne za pomoc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praw przyrody;</w:t>
      </w:r>
    </w:p>
    <w:p w14:paraId="0E9C80CE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zadania i problemy teoretyczne, stosuj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obliczenia;</w:t>
      </w:r>
    </w:p>
    <w:p w14:paraId="25061F20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wiadczenia, analizuje otrzymane wyniki oraz formułuje wnioski</w:t>
      </w:r>
    </w:p>
    <w:p w14:paraId="76E4E29E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wynikaj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 z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prezentuje swoj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prac</w:t>
      </w:r>
      <w:r>
        <w:rPr>
          <w:rFonts w:ascii="TTE15CAB08t00" w:hAnsi="TTE15CAB08t00" w:cs="TTE15CAB08t00"/>
        </w:rPr>
        <w:t xml:space="preserve">ę </w:t>
      </w:r>
      <w:r>
        <w:rPr>
          <w:rFonts w:ascii="Times-Roman" w:hAnsi="Times-Roman" w:cs="Times-Roman"/>
        </w:rPr>
        <w:t>na forum klasy;</w:t>
      </w:r>
    </w:p>
    <w:p w14:paraId="45D6B8FD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 xml:space="preserve">samodzielnie wyszukuje informacje w różnych </w:t>
      </w:r>
      <w:r>
        <w:rPr>
          <w:rFonts w:ascii="TTE15CAB08t00" w:hAnsi="TTE15CAB08t00" w:cs="TTE15CAB08t00"/>
        </w:rPr>
        <w:t>ź</w:t>
      </w:r>
      <w:r>
        <w:rPr>
          <w:rFonts w:ascii="Times-Roman" w:hAnsi="Times-Roman" w:cs="Times-Roman"/>
        </w:rPr>
        <w:t>ródłach (np. ksi</w:t>
      </w:r>
      <w:r>
        <w:rPr>
          <w:rFonts w:ascii="TTE15CAB08t00" w:hAnsi="TTE15CAB08t00" w:cs="TTE15CAB08t00"/>
        </w:rPr>
        <w:t>ąż</w:t>
      </w:r>
      <w:r>
        <w:rPr>
          <w:rFonts w:ascii="Times-Roman" w:hAnsi="Times-Roman" w:cs="Times-Roman"/>
        </w:rPr>
        <w:t>kach, czasopismach i internecie) oraz ocenia krytycznie znalezione informacje.</w:t>
      </w:r>
    </w:p>
    <w:p w14:paraId="5983A9D6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14:paraId="2B174E1C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>
        <w:rPr>
          <w:rFonts w:ascii="Times-Bold" w:hAnsi="Times-Bold" w:cs="Times-Bold"/>
          <w:b/>
          <w:bCs/>
        </w:rPr>
        <w:t xml:space="preserve">bardzo dobrą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14:paraId="381C5A12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trudniejsze zadania problemowe, np. przewiduje 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zanie na podstawie analizy podobnego problemu bądź udowadnia postawion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tez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 xml:space="preserve"> poprzez projektowanie seri</w:t>
      </w:r>
      <w:r>
        <w:rPr>
          <w:rFonts w:ascii="TTE15CAB08t00" w:hAnsi="TTE15CAB08t00" w:cs="TTE15CAB08t00"/>
        </w:rPr>
        <w:t>i</w:t>
      </w:r>
      <w:r>
        <w:rPr>
          <w:rFonts w:ascii="Times-Roman" w:hAnsi="Times-Roman" w:cs="Times-Roman"/>
        </w:rPr>
        <w:t xml:space="preserve">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;</w:t>
      </w:r>
    </w:p>
    <w:p w14:paraId="32B82C79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trudniejsze zadania rachunkowe, stosuj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niezb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dny aparat matematyczny,</w:t>
      </w:r>
    </w:p>
    <w:p w14:paraId="5E8EDFD1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posługuj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s</w:t>
      </w:r>
      <w:r>
        <w:rPr>
          <w:rFonts w:ascii="TTE15CAB08t00" w:hAnsi="TTE15CAB08t00" w:cs="TTE15CAB08t00"/>
        </w:rPr>
        <w:t xml:space="preserve">ię </w:t>
      </w:r>
      <w:r>
        <w:rPr>
          <w:rFonts w:ascii="Times-Roman" w:hAnsi="Times-Roman" w:cs="Times-Roman"/>
        </w:rPr>
        <w:t>zapisem symbolicznym;</w:t>
      </w:r>
    </w:p>
    <w:p w14:paraId="2A2D482B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 xml:space="preserve">racjonalnie </w:t>
      </w:r>
      <w:r w:rsidRPr="005941F8">
        <w:t>wyraża opinie i uczestniczy w dyskusji n</w:t>
      </w:r>
      <w:r>
        <w:t>a</w:t>
      </w:r>
      <w:r w:rsidRPr="005941F8">
        <w:t xml:space="preserve"> tematy </w:t>
      </w:r>
      <w:r w:rsidRPr="00CD1978">
        <w:t>związane</w:t>
      </w:r>
      <w:r w:rsidRPr="005941F8">
        <w:t xml:space="preserve"> z</w:t>
      </w:r>
      <w:r>
        <w:t xml:space="preserve"> osiągnięciami współczesnej nauki i techniki</w:t>
      </w:r>
      <w:r>
        <w:rPr>
          <w:rFonts w:ascii="Times-Roman" w:hAnsi="Times-Roman" w:cs="Times-Roman"/>
        </w:rPr>
        <w:t>.</w:t>
      </w:r>
    </w:p>
    <w:p w14:paraId="26365B09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14:paraId="0E4F31B4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 w:rsidRPr="00AB0C5B">
        <w:rPr>
          <w:rFonts w:ascii="Times-Roman" w:hAnsi="Times-Roman" w:cs="Times-Roman"/>
          <w:b/>
        </w:rPr>
        <w:t>celującą</w:t>
      </w:r>
      <w:r>
        <w:rPr>
          <w:rFonts w:ascii="Times-Roman" w:hAnsi="Times-Roman" w:cs="Times-Roman"/>
        </w:rPr>
        <w:t xml:space="preserve"> uczeń:</w:t>
      </w:r>
    </w:p>
    <w:p w14:paraId="0F327A2B" w14:textId="77777777" w:rsidR="004D325F" w:rsidRDefault="004D325F" w:rsidP="004D325F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t>–</w:t>
      </w:r>
      <w:r>
        <w:rPr>
          <w:rFonts w:ascii="Times-Roman" w:hAnsi="Times-Roman" w:cs="Times-Roman"/>
        </w:rPr>
        <w:t xml:space="preserve"> rozwiązuje trudne zadania problemowe, rachunkowe i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wiadczalne o stopniu trudno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</w:t>
      </w:r>
    </w:p>
    <w:p w14:paraId="1E858ACE" w14:textId="77777777" w:rsidR="004D325F" w:rsidRDefault="004D325F" w:rsidP="004D325F">
      <w:pPr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odpowiadaj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cym konkursom przedmiotowym.</w:t>
      </w:r>
    </w:p>
    <w:p w14:paraId="042AC9BF" w14:textId="77777777" w:rsidR="004D325F" w:rsidRDefault="004D325F" w:rsidP="004D325F">
      <w:pPr>
        <w:spacing w:after="0"/>
        <w:jc w:val="both"/>
      </w:pPr>
    </w:p>
    <w:p w14:paraId="788A4DBE" w14:textId="77777777" w:rsidR="004D325F" w:rsidRDefault="004D325F" w:rsidP="004D325F">
      <w:pPr>
        <w:spacing w:after="0"/>
        <w:jc w:val="both"/>
      </w:pPr>
      <w:r>
        <w:t xml:space="preserve">Szczegółowy opis przedstawiony w formie tabeli. </w:t>
      </w:r>
    </w:p>
    <w:p w14:paraId="22C577E0" w14:textId="77777777" w:rsidR="004D325F" w:rsidRDefault="004D325F" w:rsidP="00C427E6">
      <w:pPr>
        <w:spacing w:after="0" w:line="240" w:lineRule="auto"/>
        <w:rPr>
          <w:b/>
          <w:color w:val="F7941D"/>
          <w:sz w:val="32"/>
        </w:rPr>
      </w:pPr>
    </w:p>
    <w:p w14:paraId="1D012ED6" w14:textId="77777777" w:rsidR="00C427E6" w:rsidRPr="004F61EB" w:rsidRDefault="00C427E6" w:rsidP="00C427E6">
      <w:pPr>
        <w:spacing w:after="0" w:line="240" w:lineRule="auto"/>
        <w:ind w:left="142"/>
        <w:rPr>
          <w:b/>
          <w:color w:val="F7941D"/>
          <w:sz w:val="32"/>
        </w:rPr>
      </w:pPr>
    </w:p>
    <w:p w14:paraId="0843F189" w14:textId="77777777" w:rsidR="00D42D05" w:rsidRPr="004F61EB" w:rsidRDefault="00D42D05" w:rsidP="00C427E6">
      <w:pPr>
        <w:spacing w:after="0" w:line="240" w:lineRule="auto"/>
        <w:rPr>
          <w:b/>
          <w:color w:val="F7941D"/>
          <w:sz w:val="32"/>
          <w:szCs w:val="32"/>
        </w:rPr>
      </w:pPr>
    </w:p>
    <w:p w14:paraId="5880BDF5" w14:textId="77777777" w:rsidR="00D42D05" w:rsidRPr="004F61EB" w:rsidRDefault="00D42D05" w:rsidP="00C427E6">
      <w:pPr>
        <w:spacing w:after="0" w:line="240" w:lineRule="auto"/>
        <w:rPr>
          <w:b/>
          <w:color w:val="F7941D"/>
          <w:sz w:val="32"/>
          <w:szCs w:val="32"/>
        </w:rPr>
      </w:pPr>
    </w:p>
    <w:p w14:paraId="63C15E6A" w14:textId="77777777" w:rsidR="00D42D05" w:rsidRPr="004F61EB" w:rsidRDefault="00D42D05" w:rsidP="00C427E6">
      <w:pPr>
        <w:spacing w:after="0" w:line="240" w:lineRule="auto"/>
        <w:rPr>
          <w:b/>
          <w:color w:val="F7941D"/>
          <w:sz w:val="32"/>
          <w:szCs w:val="32"/>
        </w:rPr>
      </w:pPr>
    </w:p>
    <w:p w14:paraId="46BF65CC" w14:textId="26D10A54" w:rsidR="00C427E6" w:rsidRPr="004F61EB" w:rsidRDefault="00781422" w:rsidP="00C427E6">
      <w:pPr>
        <w:spacing w:after="0" w:line="240" w:lineRule="auto"/>
        <w:rPr>
          <w:b/>
          <w:color w:val="F7941D"/>
          <w:sz w:val="32"/>
          <w:szCs w:val="32"/>
        </w:rPr>
      </w:pPr>
      <w:r w:rsidRPr="004F61EB">
        <w:rPr>
          <w:b/>
          <w:color w:val="F7941D"/>
          <w:sz w:val="32"/>
          <w:szCs w:val="32"/>
        </w:rPr>
        <w:t>Wymagania wynikające z podstawy programowej oraz ze zrealizowanych treści zapisanych w pierwszej części podręcznika</w:t>
      </w:r>
      <w:r w:rsidR="004D325F">
        <w:rPr>
          <w:b/>
          <w:color w:val="F7941D"/>
          <w:sz w:val="32"/>
          <w:szCs w:val="32"/>
        </w:rPr>
        <w:t xml:space="preserve"> – klasa 1 (2 godziny</w:t>
      </w:r>
      <w:r w:rsidR="00DC3C6D" w:rsidRPr="004F61EB">
        <w:rPr>
          <w:b/>
          <w:color w:val="F7941D"/>
          <w:sz w:val="32"/>
          <w:szCs w:val="32"/>
        </w:rPr>
        <w:t xml:space="preserve"> tygodniowo)</w:t>
      </w:r>
    </w:p>
    <w:p w14:paraId="1E47A5FA" w14:textId="77777777" w:rsidR="00781422" w:rsidRPr="004F61EB" w:rsidRDefault="00781422" w:rsidP="00781422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0"/>
          <w:szCs w:val="20"/>
        </w:rPr>
      </w:pPr>
    </w:p>
    <w:p w14:paraId="34E4012E" w14:textId="009E136F" w:rsidR="00781422" w:rsidRPr="004F61EB" w:rsidRDefault="00781422" w:rsidP="00781422">
      <w:pPr>
        <w:spacing w:after="0" w:line="240" w:lineRule="auto"/>
        <w:rPr>
          <w:rFonts w:ascii="AgendaPl-Bold" w:hAnsi="AgendaPl-Bold" w:cs="AgendaPl-Bold"/>
          <w:b/>
          <w:bCs/>
          <w:sz w:val="20"/>
          <w:szCs w:val="20"/>
        </w:rPr>
      </w:pP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3"/>
        <w:gridCol w:w="1255"/>
        <w:gridCol w:w="3248"/>
        <w:gridCol w:w="3248"/>
        <w:gridCol w:w="3248"/>
        <w:gridCol w:w="3248"/>
      </w:tblGrid>
      <w:tr w:rsidR="00970BC0" w:rsidRPr="004F61EB" w14:paraId="40E5EC48" w14:textId="77777777" w:rsidTr="00CD0691">
        <w:trPr>
          <w:trHeight w:hRule="exact" w:val="51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2732194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0067F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A28C1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5262A345" w14:textId="77777777" w:rsidTr="00CD0691">
        <w:trPr>
          <w:trHeight w:hRule="exact" w:val="510"/>
        </w:trPr>
        <w:tc>
          <w:tcPr>
            <w:tcW w:w="118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FA66564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D8C81F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63F73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0FE22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C64D973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23F6E958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3D8BFDF" w14:textId="77777777" w:rsidTr="00CD0691">
        <w:trPr>
          <w:trHeight w:hRule="exact" w:val="510"/>
        </w:trPr>
        <w:tc>
          <w:tcPr>
            <w:tcW w:w="118" w:type="pct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1E60C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73ED3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7611E6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22457EE4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D459A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Kinematyka</w:t>
            </w:r>
          </w:p>
        </w:tc>
      </w:tr>
      <w:tr w:rsidR="00970BC0" w:rsidRPr="004F61EB" w14:paraId="33F85C07" w14:textId="77777777" w:rsidTr="00CD0691">
        <w:trPr>
          <w:trHeight w:val="1757"/>
        </w:trPr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1A880" w14:textId="77777777" w:rsidR="00970BC0" w:rsidRPr="00813603" w:rsidRDefault="00970BC0" w:rsidP="00CD069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4A0EC4" w14:textId="77777777" w:rsidR="00970BC0" w:rsidRPr="004F61EB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Niepewności</w:t>
            </w:r>
          </w:p>
          <w:p w14:paraId="19254DFF" w14:textId="77777777" w:rsidR="00970BC0" w:rsidRPr="004F61EB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pomiarowe,</w:t>
            </w:r>
          </w:p>
          <w:p w14:paraId="472DEC7A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cyfry znaczące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D5F10B" w14:textId="77777777" w:rsidR="00970BC0" w:rsidRPr="004F61EB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wykonuje pomiary czasu oraz długości,</w:t>
            </w:r>
          </w:p>
          <w:p w14:paraId="758CFBF9" w14:textId="77777777" w:rsidR="00970BC0" w:rsidRPr="004F61EB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wskazuje cyfry znaczące w wyniku obliczeń.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AB7C8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oblicza średni wynik z wielu pomiarów,</w:t>
            </w:r>
          </w:p>
          <w:p w14:paraId="19D48D9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zapisuje wynik obliczeń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br/>
              <w:t>z odpowiednią liczbą cyfr znaczących,</w:t>
            </w:r>
          </w:p>
          <w:p w14:paraId="0A480E08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określa rozdzielczość przyrządu pomiarowego.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F0347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szacuje niepewność pomiarową,</w:t>
            </w:r>
          </w:p>
          <w:p w14:paraId="373D8160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oblicza niepewność względną,</w:t>
            </w:r>
          </w:p>
          <w:p w14:paraId="4D991DC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porównuje precyzję poszczególnych pomiarów.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178C2C" w14:textId="2D80830A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dobiera przyrządy stosownie </w:t>
            </w:r>
            <w:r w:rsidR="007A3C9A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do przeprowadzanych pomiarów,</w:t>
            </w:r>
          </w:p>
          <w:p w14:paraId="50692EA7" w14:textId="362FD606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odróżnia błędy grube </w:t>
            </w:r>
            <w:r w:rsidR="007A3C9A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od przypadkowych,</w:t>
            </w:r>
          </w:p>
          <w:p w14:paraId="6E2F9F1F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zauważa błędy systematyczne serii pomiarów.</w:t>
            </w:r>
          </w:p>
        </w:tc>
      </w:tr>
      <w:tr w:rsidR="00970BC0" w:rsidRPr="004F61EB" w14:paraId="3D3A147A" w14:textId="77777777" w:rsidTr="00CD0691">
        <w:trPr>
          <w:trHeight w:val="1757"/>
        </w:trPr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F4472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1A354" w14:textId="77777777" w:rsidR="00970BC0" w:rsidRPr="004F61EB" w:rsidRDefault="00970BC0" w:rsidP="00CD069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Opis ruchu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3A627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na rysunkach tor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przebytą drogę,</w:t>
            </w:r>
          </w:p>
          <w:p w14:paraId="298A21CD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prędkości do opisu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333F841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przemieszczenie od drogi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A9523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jednostajnego,</w:t>
            </w:r>
          </w:p>
          <w:p w14:paraId="5EF81716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dla ruchu</w:t>
            </w:r>
          </w:p>
          <w:p w14:paraId="6E9A89BF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jednostajnego,</w:t>
            </w:r>
          </w:p>
          <w:p w14:paraId="39A34DA9" w14:textId="7E30AD78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prędkość średnią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chwilowej.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72E2D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wykresy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s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) od wykresów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),</w:t>
            </w:r>
          </w:p>
          <w:p w14:paraId="67E34FC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z nachylenia wykresu położenia od czasu,</w:t>
            </w:r>
          </w:p>
          <w:p w14:paraId="1677B665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 średnim stopniu trudności.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9D1045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ruch ciała w różnych układach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6985D6CB" w14:textId="6432714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wyznacza prędkość względną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dwóch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obiektów,</w:t>
            </w:r>
          </w:p>
          <w:p w14:paraId="4E8E1EA2" w14:textId="77777777" w:rsidR="00970BC0" w:rsidRPr="00F658A4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wymagające ułożenia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równania i wyznaczenia niewiadomej.</w:t>
            </w:r>
          </w:p>
        </w:tc>
      </w:tr>
    </w:tbl>
    <w:p w14:paraId="78306E2C" w14:textId="77777777" w:rsidR="00970BC0" w:rsidRPr="004F61EB" w:rsidRDefault="00970BC0" w:rsidP="00970BC0">
      <w:r w:rsidRPr="004F61EB"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1E15836B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4FF96B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C464A7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FA2A80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C953B97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A5F560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674CA5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98396D0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3DABB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0F1529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4FA2CCB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27AAD5AA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1BFEF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117E9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6732EC9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5A00426" w14:textId="77777777" w:rsidTr="00CD0691">
        <w:trPr>
          <w:trHeight w:val="181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3A3D0" w14:textId="77777777" w:rsidR="00970BC0" w:rsidRPr="00813603" w:rsidRDefault="00970BC0" w:rsidP="00CD0691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40403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</w:t>
            </w:r>
          </w:p>
          <w:p w14:paraId="1CECA67F" w14:textId="77777777" w:rsidR="00970BC0" w:rsidRPr="004F61EB" w:rsidRDefault="00970BC0" w:rsidP="008B5517">
            <w:pPr>
              <w:rPr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zmienny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C1D2B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przyspieszenia</w:t>
            </w:r>
          </w:p>
          <w:p w14:paraId="74B7DBF3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opisu ruchu,</w:t>
            </w:r>
          </w:p>
          <w:p w14:paraId="4C7DF79B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przyspieszonego i opóźnionego,</w:t>
            </w:r>
          </w:p>
          <w:p w14:paraId="1790D8BE" w14:textId="77777777" w:rsidR="00970BC0" w:rsidRPr="00A02069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słownie ruch zmienny,</w:t>
            </w:r>
          </w:p>
          <w:p w14:paraId="2AD7A5ED" w14:textId="77777777" w:rsidR="00970BC0" w:rsidRPr="00A02069" w:rsidRDefault="00970BC0" w:rsidP="00CD0691">
            <w:pPr>
              <w:pStyle w:val="Akapitzlist"/>
              <w:ind w:left="17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używając pojęcia prędkości.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531B7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mając dane</w:t>
            </w:r>
          </w:p>
          <w:p w14:paraId="1851114D" w14:textId="77777777" w:rsidR="00970BC0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i czas,</w:t>
            </w:r>
          </w:p>
          <w:p w14:paraId="791165F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słownie ruch jednostajnie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 i opóźniony,</w:t>
            </w:r>
          </w:p>
          <w:p w14:paraId="2B811736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jakościowo wykresy prędkości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6436E1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końcową przy</w:t>
            </w:r>
          </w:p>
          <w:p w14:paraId="299A1B6C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zadanym przyspieszeniu,</w:t>
            </w:r>
          </w:p>
          <w:p w14:paraId="181AD53B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ilościowe wykresy zależności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od czasu,</w:t>
            </w:r>
          </w:p>
          <w:p w14:paraId="5872E77D" w14:textId="2C7BDE63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oblicza przyspieszenie z wykresu </w:t>
            </w:r>
            <w:r w:rsidRPr="00A02069">
              <w:rPr>
                <w:rFonts w:cstheme="minorHAnsi"/>
                <w:i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2782F2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o podwyższonym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trudności,</w:t>
            </w:r>
          </w:p>
          <w:p w14:paraId="45D76444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rysuje wykresy prędkości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i położenia od czasu przy zadanych parametrach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732E632F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interpretuje nachylenie wykresu </w:t>
            </w:r>
            <w:r>
              <w:rPr>
                <w:rFonts w:cstheme="minorHAnsi"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 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).</w:t>
            </w:r>
          </w:p>
        </w:tc>
      </w:tr>
      <w:tr w:rsidR="00970BC0" w:rsidRPr="004F61EB" w14:paraId="2759B95C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CC0C3B" w14:textId="77777777" w:rsidR="00970BC0" w:rsidRPr="00813603" w:rsidRDefault="00970BC0" w:rsidP="00CD0691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E18E4" w14:textId="77777777" w:rsidR="00970BC0" w:rsidRPr="004F61EB" w:rsidRDefault="00970BC0" w:rsidP="00CD0691">
            <w:pPr>
              <w:adjustRightInd w:val="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Droga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 xml:space="preserve">w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jednostajnym i zmiennym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0D9436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ruch jednostajny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jednostajnie zmiennego,</w:t>
            </w:r>
          </w:p>
          <w:p w14:paraId="22FB83A2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 w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5912E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równania poszczególnych</w:t>
            </w:r>
          </w:p>
          <w:p w14:paraId="58CF5572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ruchów,</w:t>
            </w:r>
          </w:p>
          <w:p w14:paraId="250DD80C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sytuacji potrafi</w:t>
            </w:r>
          </w:p>
          <w:p w14:paraId="1F2611D6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nazwać poszczególne rodzaje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 ciał,</w:t>
            </w:r>
          </w:p>
          <w:p w14:paraId="1287118B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drogę, podstawiając dane</w:t>
            </w:r>
          </w:p>
          <w:p w14:paraId="62B8A9F5" w14:textId="77777777" w:rsidR="00970BC0" w:rsidRPr="00A02069" w:rsidRDefault="00970BC0" w:rsidP="00CD0691">
            <w:pPr>
              <w:pStyle w:val="Akapitzlist"/>
              <w:ind w:left="17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podstawowych wzorów.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CF92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opisu sytuacji wyodrębnia potrzebne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wielkości fizyczne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obliczeń,</w:t>
            </w:r>
          </w:p>
          <w:p w14:paraId="46CEAB73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dobiera równanie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określonych rodzajów ruchu,</w:t>
            </w:r>
          </w:p>
          <w:p w14:paraId="01943EA9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interpretuje uzyskane wyniki obliczeń.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3491BE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o podwyższonym stopniu trudności,</w:t>
            </w:r>
          </w:p>
          <w:p w14:paraId="0EC7F048" w14:textId="77777777" w:rsidR="00970BC0" w:rsidRPr="00A02069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ocenia realność uzyskanych wyników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obliczeń.</w:t>
            </w:r>
          </w:p>
        </w:tc>
      </w:tr>
      <w:tr w:rsidR="00970BC0" w:rsidRPr="004F61EB" w14:paraId="105836F6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3828CD4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Dynamika</w:t>
            </w:r>
          </w:p>
        </w:tc>
      </w:tr>
      <w:tr w:rsidR="00970BC0" w:rsidRPr="004F61EB" w14:paraId="45FE63C9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13776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9774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wokół</w:t>
            </w:r>
          </w:p>
          <w:p w14:paraId="58615DE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nas. III zasada</w:t>
            </w:r>
          </w:p>
          <w:p w14:paraId="2A5BED24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5347A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nazywa siły w najbliższym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otoczeniu, wskazuje kierunki ich</w:t>
            </w:r>
          </w:p>
          <w:p w14:paraId="13DB0138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działania,</w:t>
            </w:r>
          </w:p>
          <w:p w14:paraId="53CA6D1A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III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85B49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rysuje wektory sił,</w:t>
            </w:r>
          </w:p>
          <w:p w14:paraId="7C62B504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wybiera ciało, na które działa siła,</w:t>
            </w:r>
          </w:p>
          <w:p w14:paraId="71C74ED0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opisu sytuacji,</w:t>
            </w:r>
          </w:p>
          <w:p w14:paraId="06278537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środek masy ciała.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E4800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siły wewnętrzne</w:t>
            </w:r>
          </w:p>
          <w:p w14:paraId="4B8D0A9B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zewnętrznych,</w:t>
            </w:r>
          </w:p>
          <w:p w14:paraId="7CDCB7A5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przedstawia pary sił wynikające</w:t>
            </w:r>
          </w:p>
          <w:p w14:paraId="3A7E1EE4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III zasady dynamiki.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73E4AD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w bardziej</w:t>
            </w:r>
          </w:p>
          <w:p w14:paraId="60187E23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złożonych układach ciał,</w:t>
            </w:r>
          </w:p>
          <w:p w14:paraId="26ABF4E2" w14:textId="77777777" w:rsidR="00970BC0" w:rsidRPr="00A02069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poruszania się</w:t>
            </w:r>
          </w:p>
          <w:p w14:paraId="2DDE58B8" w14:textId="77777777" w:rsidR="00970BC0" w:rsidRPr="00A0206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ludzi, pojazdów itp.</w:t>
            </w:r>
          </w:p>
        </w:tc>
      </w:tr>
    </w:tbl>
    <w:p w14:paraId="4B46E0CC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74F68C36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92AD69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B77289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55CD225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16682C1E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16DEB5B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EABFB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8CA08DB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9C27B91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50B6AD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20F0CB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1C5AEDAA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7127A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A4D30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1340146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6792C47" w14:textId="77777777" w:rsidTr="00CD0691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C421C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1249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Siła</w:t>
            </w:r>
          </w:p>
          <w:p w14:paraId="7EC53DFE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wypadkowa.</w:t>
            </w:r>
          </w:p>
          <w:p w14:paraId="6FE83F9E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zasada</w:t>
            </w:r>
          </w:p>
          <w:p w14:paraId="3BDD8477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2F8AA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składa siły równoległe,</w:t>
            </w:r>
          </w:p>
          <w:p w14:paraId="06E6A560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wartość wypadkowej sił</w:t>
            </w:r>
          </w:p>
          <w:p w14:paraId="596307A6" w14:textId="77777777" w:rsidR="00970BC0" w:rsidRPr="00F92EE9" w:rsidRDefault="00970BC0" w:rsidP="00970BC0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równoległych,</w:t>
            </w:r>
          </w:p>
          <w:p w14:paraId="472958D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426C1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graficznie składa siły nierównoległe,</w:t>
            </w:r>
          </w:p>
          <w:p w14:paraId="4739F12B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wypadkowej sił działających w kierunkach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prostopadłych do siebie,</w:t>
            </w:r>
          </w:p>
          <w:p w14:paraId="14E5E2A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spoczynku i poruszające się ruchem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34E6F3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inercjalnych układów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0193417C" w14:textId="7C0467AE" w:rsidR="00970BC0" w:rsidRPr="004F61EB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wnioskuje o wartościach sił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bazie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i III zasady dynamiki.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43EB39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zaznacza na rysunkach działające siły,</w:t>
            </w:r>
          </w:p>
          <w:p w14:paraId="0DA38D8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wartości sił działających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 co najmniej dwóch ciał.</w:t>
            </w:r>
          </w:p>
        </w:tc>
      </w:tr>
      <w:tr w:rsidR="00970BC0" w:rsidRPr="004F61EB" w14:paraId="456D10F6" w14:textId="77777777" w:rsidTr="00CD0691">
        <w:trPr>
          <w:trHeight w:val="147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472C8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40952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II zasada</w:t>
            </w:r>
          </w:p>
          <w:p w14:paraId="0D765E2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657C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II zasady dynamiki,</w:t>
            </w:r>
          </w:p>
          <w:p w14:paraId="3B61E3BD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ciała, znając</w:t>
            </w:r>
          </w:p>
          <w:p w14:paraId="356AB093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i masę,</w:t>
            </w:r>
          </w:p>
          <w:p w14:paraId="5904D091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ciał pod</w:t>
            </w:r>
          </w:p>
          <w:p w14:paraId="28C22A5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działaniem siły,</w:t>
            </w:r>
          </w:p>
          <w:p w14:paraId="3BDFE38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siłę będącą przyczyną</w:t>
            </w:r>
          </w:p>
          <w:p w14:paraId="1728EFF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B81F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rodzaj ruchu ciała przy</w:t>
            </w:r>
          </w:p>
          <w:p w14:paraId="3B06D93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zadanych siłach,</w:t>
            </w:r>
          </w:p>
          <w:p w14:paraId="10C915EA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korzystając</w:t>
            </w:r>
          </w:p>
          <w:p w14:paraId="0D5A653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 zasady dynamiki,</w:t>
            </w:r>
          </w:p>
          <w:p w14:paraId="5FE8983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siły wypadkowej</w:t>
            </w:r>
          </w:p>
          <w:p w14:paraId="79251FA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CD637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 z równań ruchu, aby obliczyć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wypadkową,</w:t>
            </w:r>
          </w:p>
          <w:p w14:paraId="58F2AF74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mając daną siłę wypadkową, wnioskuje o siłach działających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41ED2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0934B0BE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dynamiki.</w:t>
            </w:r>
          </w:p>
        </w:tc>
      </w:tr>
      <w:tr w:rsidR="00970BC0" w:rsidRPr="004F61EB" w14:paraId="56CC46CB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308018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AEBA3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Opory ruchu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A8AD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siłę tarcia od oporu</w:t>
            </w:r>
          </w:p>
          <w:p w14:paraId="081E846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ośrodka,</w:t>
            </w:r>
          </w:p>
          <w:p w14:paraId="15C917FE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kierunek działania siły</w:t>
            </w:r>
          </w:p>
          <w:p w14:paraId="5EAA18D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 i oporu ośrodka w opisanych</w:t>
            </w:r>
          </w:p>
          <w:p w14:paraId="3E8767A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6B9FC442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wpływ siły tarcia i oporu</w:t>
            </w:r>
          </w:p>
          <w:p w14:paraId="6B39155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 na ruch ciała.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F43360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warunki powstawania siły tarcia,</w:t>
            </w:r>
          </w:p>
          <w:p w14:paraId="3E63A718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powstawania tarcia w oparciu o obraz mikroskopowy,</w:t>
            </w:r>
          </w:p>
          <w:p w14:paraId="100E068F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od czego zależą siła tarcia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siła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oporu ośrodka.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E5054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sposoby zmniejszenia lub</w:t>
            </w:r>
          </w:p>
          <w:p w14:paraId="76FC58B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zwiększenia siły tarcia i oporu ośrodka,</w:t>
            </w:r>
          </w:p>
          <w:p w14:paraId="49E45925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tarcia,</w:t>
            </w:r>
          </w:p>
          <w:p w14:paraId="583CB33C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różnice między tarciem</w:t>
            </w:r>
          </w:p>
          <w:p w14:paraId="2BB4F9F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statycznym a kinetycznym.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E715AE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wnioskuje o wartości tarcia statycznego w opisanej sytuacji,</w:t>
            </w:r>
          </w:p>
          <w:p w14:paraId="3437ABF3" w14:textId="77777777" w:rsidR="00970BC0" w:rsidRPr="00F92EE9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związane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 ruchem pod działaniem siły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tarcia.</w:t>
            </w:r>
          </w:p>
        </w:tc>
      </w:tr>
    </w:tbl>
    <w:p w14:paraId="75C4B874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55095F2F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6E52AC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0A62E9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2572A95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38C95F9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3956BB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652E71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577FE0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7590D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E68328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E6854D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EB8C333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3625CA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8A564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91CBE2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75772232" w14:textId="77777777" w:rsidTr="00CD0691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6939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2868D" w14:textId="77777777" w:rsidR="00970BC0" w:rsidRPr="004F61EB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Spadanie ciał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3096B5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rodzaj ruchu ciała spadającego swobodnie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(bez oporów ruchu),</w:t>
            </w:r>
          </w:p>
          <w:p w14:paraId="55125C2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wartość przyspieszenia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ziemskiego,</w:t>
            </w:r>
          </w:p>
          <w:p w14:paraId="3C66C339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można pominąć opór powietrza.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5C473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jakiej sytuacji ruch</w:t>
            </w:r>
          </w:p>
          <w:p w14:paraId="6825A75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spadającego ciała staje się jednostajny,</w:t>
            </w:r>
          </w:p>
          <w:p w14:paraId="079230BE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warunek, przy którym ciała</w:t>
            </w:r>
          </w:p>
          <w:p w14:paraId="0E64A4F8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 ruchem 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97D8F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omawia ruch ciała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z uwzględnieniem oporu powietrza,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II zasady dynamiki,</w:t>
            </w:r>
          </w:p>
          <w:p w14:paraId="5AF2AB04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prędkości graniczne dla różnych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ciał.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97B10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siłę oporu powietrza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 wykresu zależności prędkości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 dla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spadającego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powietrzu,</w:t>
            </w:r>
          </w:p>
          <w:p w14:paraId="186EA3E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drogę przebytą ruchem</w:t>
            </w:r>
          </w:p>
          <w:p w14:paraId="67925FEE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przyspieszonym podczas spadania.</w:t>
            </w:r>
          </w:p>
        </w:tc>
      </w:tr>
      <w:tr w:rsidR="00970BC0" w:rsidRPr="004F61EB" w14:paraId="12C0EF12" w14:textId="77777777" w:rsidTr="00CD0691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67D837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EA028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 po</w:t>
            </w:r>
          </w:p>
          <w:p w14:paraId="5FB2E0D7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okręgu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88EC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po okręgu,</w:t>
            </w:r>
          </w:p>
          <w:p w14:paraId="023AD0CD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działania siły</w:t>
            </w:r>
          </w:p>
          <w:p w14:paraId="2568EDD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wypadkowej w ruchu po okręgu,</w:t>
            </w:r>
          </w:p>
          <w:p w14:paraId="457A034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pojęcia prędkości, okresu</w:t>
            </w:r>
          </w:p>
          <w:p w14:paraId="74DC1939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0918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będącą siłą dośrodkową we wskazanych sytuacjach, oblicza prędkość ruchu, mając dany</w:t>
            </w:r>
          </w:p>
          <w:p w14:paraId="089B983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promień i okres obiegu,</w:t>
            </w:r>
          </w:p>
          <w:p w14:paraId="542B94AD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jakościowo zależność siły</w:t>
            </w:r>
          </w:p>
          <w:p w14:paraId="26F3A61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dośrodkowej od prędkości ciała, jego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 oraz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8644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dośrodkowej,</w:t>
            </w:r>
          </w:p>
          <w:p w14:paraId="23731B54" w14:textId="111383C6" w:rsidR="00970BC0" w:rsidRPr="007A3C9A" w:rsidRDefault="00970BC0" w:rsidP="00CD0691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wskazuje przykłady ruchu </w:t>
            </w:r>
            <w:r w:rsidR="007A3C9A"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 okręgu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 działaniem różnych sił,</w:t>
            </w:r>
          </w:p>
          <w:p w14:paraId="11EC2150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związki między prędkością,</w:t>
            </w:r>
          </w:p>
          <w:p w14:paraId="2AC6AB97" w14:textId="77777777" w:rsidR="00970BC0" w:rsidRPr="004F61EB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promieniem, okresem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częstotliwością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B19C2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analizuje ruch po okręgu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>w sytuacjach,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gdy siłą dośrodkową jest wypadkowa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kilku sił.</w:t>
            </w:r>
          </w:p>
        </w:tc>
      </w:tr>
      <w:tr w:rsidR="00970BC0" w:rsidRPr="004F61EB" w14:paraId="04E29EA7" w14:textId="77777777" w:rsidTr="00CD0691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04A07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44A2C5" w14:textId="77777777" w:rsidR="00970BC0" w:rsidRPr="004F61EB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bezwładności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52A33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w otoczeniu układy</w:t>
            </w:r>
          </w:p>
          <w:p w14:paraId="66D096B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nieinercjalne,</w:t>
            </w:r>
          </w:p>
          <w:p w14:paraId="6B326FB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kierunek działania siły</w:t>
            </w:r>
          </w:p>
          <w:p w14:paraId="08F5187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 w opisywanych</w:t>
            </w:r>
          </w:p>
          <w:p w14:paraId="3DB8B4F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720468B6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zapisuje, od czego zależy siła</w:t>
            </w:r>
          </w:p>
          <w:p w14:paraId="2E31F24C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921E7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bezwładności</w:t>
            </w:r>
          </w:p>
          <w:p w14:paraId="3E06820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podanych sytuacjach,</w:t>
            </w:r>
          </w:p>
          <w:p w14:paraId="1AB6D143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</w:p>
          <w:p w14:paraId="7286A9D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znajdujące się w spoczynku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E8748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inercjalny</w:t>
            </w:r>
          </w:p>
          <w:p w14:paraId="1B08977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nieinercjalnego,</w:t>
            </w:r>
          </w:p>
          <w:p w14:paraId="33A7A6EB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proste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1BB546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dane zjawisko w układzie</w:t>
            </w:r>
          </w:p>
          <w:p w14:paraId="4AA27EE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inercjalnym i nieinercjalnym,</w:t>
            </w:r>
          </w:p>
          <w:p w14:paraId="56EB9C0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trudniejsze zadania</w:t>
            </w:r>
          </w:p>
          <w:p w14:paraId="27CD2A75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</w:tbl>
    <w:p w14:paraId="04ED1F79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6152DD95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7DD1E4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8DF61E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CBBF27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5110CBD8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30B891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C977A7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A42272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6E41F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899CE76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1F9277F6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380EA20B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68EF2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AB117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DC9F6D2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28FC1379" w14:textId="77777777" w:rsidTr="00CD0691">
        <w:trPr>
          <w:trHeight w:val="204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B4BFA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E7057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Zasady</w:t>
            </w:r>
          </w:p>
          <w:p w14:paraId="33388E20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 –</w:t>
            </w:r>
          </w:p>
          <w:p w14:paraId="1BB13745" w14:textId="77777777" w:rsidR="00970BC0" w:rsidRPr="004F61EB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21D24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 poruszające się ruchem</w:t>
            </w:r>
          </w:p>
          <w:p w14:paraId="7E44EE6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jednostajnym,</w:t>
            </w:r>
          </w:p>
          <w:p w14:paraId="357BD1A5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że nacisk na podłoże na równi</w:t>
            </w:r>
          </w:p>
          <w:p w14:paraId="6A267F21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jest mniejszy od ciężaru,</w:t>
            </w:r>
          </w:p>
          <w:p w14:paraId="61E80D2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związek między kątem</w:t>
            </w:r>
          </w:p>
          <w:p w14:paraId="1E4E385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nachylenia a przyspieszeniem ciała</w:t>
            </w:r>
          </w:p>
          <w:p w14:paraId="39D31B0C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167DC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tłumaczy w oparciu o zasady dynamiki,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dlaczego trudniej jest ruszyć ciało, niż je przesuwać,</w:t>
            </w:r>
          </w:p>
          <w:p w14:paraId="00BA4E39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warunek spoczynku ciała</w:t>
            </w:r>
          </w:p>
          <w:p w14:paraId="06579862" w14:textId="77777777" w:rsidR="00970BC0" w:rsidRPr="00F92EE9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 analizując siły.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7D9981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znajduje graficznie siłę wypadkową</w:t>
            </w:r>
          </w:p>
          <w:p w14:paraId="1276CE27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działającą na ciało znajdujące się</w:t>
            </w:r>
          </w:p>
          <w:p w14:paraId="72CF720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</w:t>
            </w:r>
          </w:p>
          <w:p w14:paraId="1B574C4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 na równi,</w:t>
            </w:r>
          </w:p>
          <w:p w14:paraId="7F169E8D" w14:textId="77777777" w:rsidR="00970BC0" w:rsidRPr="004F61EB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tarcie na stromych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stokach jest małe.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CD881A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z równią pochyłą,</w:t>
            </w:r>
          </w:p>
          <w:p w14:paraId="64EB111B" w14:textId="77777777" w:rsidR="00970BC0" w:rsidRPr="00F92EE9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wykorzystując równania ruchu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dynamiki.</w:t>
            </w:r>
          </w:p>
        </w:tc>
      </w:tr>
      <w:tr w:rsidR="00970BC0" w:rsidRPr="004F61EB" w14:paraId="02644C03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983DA8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Energia i jej przemiany</w:t>
            </w:r>
          </w:p>
        </w:tc>
      </w:tr>
      <w:tr w:rsidR="00970BC0" w:rsidRPr="004F61EB" w14:paraId="0623CB9C" w14:textId="77777777" w:rsidTr="00CD0691">
        <w:trPr>
          <w:trHeight w:val="124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C4BB12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49934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5BA417A8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412C7475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C709D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zasady zachowania</w:t>
            </w:r>
          </w:p>
          <w:p w14:paraId="7DF9152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energii,</w:t>
            </w:r>
          </w:p>
          <w:p w14:paraId="57AD0BAD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 przemian</w:t>
            </w:r>
          </w:p>
          <w:p w14:paraId="24A5C09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w procesach zachodzących</w:t>
            </w:r>
          </w:p>
          <w:p w14:paraId="05DA4B6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otoczeniu.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B9380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5FA64A3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procesów w przyrodzie,</w:t>
            </w:r>
          </w:p>
          <w:p w14:paraId="097B4E4C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izolowany energetycznie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nieizolowanego.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7734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przebieg zjawisk,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zasady zachowania energii.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8F4BE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obliczeniowe,</w:t>
            </w:r>
          </w:p>
          <w:p w14:paraId="1B60C613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wyklucza hipotetyczny przebieg</w:t>
            </w:r>
          </w:p>
          <w:p w14:paraId="6A9B8DD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zjawiska, odwołując się do zasady</w:t>
            </w:r>
          </w:p>
          <w:p w14:paraId="6C9E0B4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 energii.</w:t>
            </w:r>
          </w:p>
        </w:tc>
      </w:tr>
      <w:tr w:rsidR="00970BC0" w:rsidRPr="004F61EB" w14:paraId="1A29A94B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6DC4A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DDAB4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i moc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BDA60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kiedy wykonywana jest</w:t>
            </w:r>
          </w:p>
          <w:p w14:paraId="4D35441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w sensie fizycznym,</w:t>
            </w:r>
          </w:p>
          <w:p w14:paraId="0F819DBF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pojęcie mocy.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D50C5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siła</w:t>
            </w:r>
          </w:p>
          <w:p w14:paraId="1A60921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przemieszczenie,</w:t>
            </w:r>
          </w:p>
          <w:p w14:paraId="05D19EBB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czas pracy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moc urządzenia,</w:t>
            </w:r>
          </w:p>
          <w:p w14:paraId="55C310A6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jakich warunkach praca</w:t>
            </w:r>
          </w:p>
          <w:p w14:paraId="37628A4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wykonana przez siłę wynosi zero.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03EDA" w14:textId="34B2FA74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wiąże pracę siły zewnętrznej 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ze zmianą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układu,</w:t>
            </w:r>
          </w:p>
          <w:p w14:paraId="395828B5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zauważa wpływ sił oporu ruchu</w:t>
            </w:r>
          </w:p>
          <w:p w14:paraId="061E76B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zmianę energii ciała.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9BDA8A4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rachunkowe,</w:t>
            </w:r>
          </w:p>
          <w:p w14:paraId="5BFB8B12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siłę działającą na ciało</w:t>
            </w:r>
          </w:p>
          <w:p w14:paraId="5C13162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przemian</w:t>
            </w:r>
          </w:p>
          <w:p w14:paraId="6346474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energetycznych.</w:t>
            </w:r>
          </w:p>
        </w:tc>
      </w:tr>
      <w:tr w:rsidR="00970BC0" w:rsidRPr="004F61EB" w14:paraId="5C10C6ED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5059B1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DC50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2DCC5C5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  <w:p w14:paraId="13FF0AF7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energia</w:t>
            </w:r>
          </w:p>
          <w:p w14:paraId="3A54504A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90751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przykłady, w których ciała</w:t>
            </w:r>
          </w:p>
          <w:p w14:paraId="3CBA7F8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mają energię kinetyczną i energię</w:t>
            </w:r>
          </w:p>
          <w:p w14:paraId="59BA1981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grawitacji,</w:t>
            </w:r>
          </w:p>
          <w:p w14:paraId="5371590E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podaje, od czego zależy energia</w:t>
            </w:r>
          </w:p>
          <w:p w14:paraId="3E725D3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 i energia potencjalna</w:t>
            </w:r>
          </w:p>
          <w:p w14:paraId="446E7C0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977E7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kinetyczną i energię</w:t>
            </w:r>
          </w:p>
          <w:p w14:paraId="6399C4D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 w prostych</w:t>
            </w:r>
          </w:p>
          <w:p w14:paraId="1D204EF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przykładach.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2D0D7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 siły wykonaną przez siłę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zmianę energii układu.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92CA41" w14:textId="77777777" w:rsidR="00970BC0" w:rsidRPr="00F92EE9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6E660D1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970BC0" w:rsidRPr="004F61EB" w14:paraId="0E758EE3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0AAC6C4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3C3CFF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A0F0D14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4B5BBDCE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EF74D0A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05369C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B0DB56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7F546D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17ACDD6A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DB6DD7C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4EB43A2C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8D66E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B23277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F46EB0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13E80BAA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88BC3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6B99D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4C8BACF4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2576DC4B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  <w:p w14:paraId="5BEDDFF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5115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zasadę zachowania</w:t>
            </w:r>
          </w:p>
          <w:p w14:paraId="7066386C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mechanicznej,</w:t>
            </w:r>
          </w:p>
          <w:p w14:paraId="1C8F8BEF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w jakich warunkach</w:t>
            </w:r>
          </w:p>
          <w:p w14:paraId="49F81DAD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 mechaniczna jest</w:t>
            </w:r>
          </w:p>
          <w:p w14:paraId="4E97451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zachowana,</w:t>
            </w:r>
          </w:p>
          <w:p w14:paraId="1C4396D9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zjawisk,</w:t>
            </w:r>
          </w:p>
          <w:p w14:paraId="67FEBB7A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zachowana jest energia</w:t>
            </w:r>
          </w:p>
          <w:p w14:paraId="326B1D73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558E5B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rzuty z punktu widzenia energii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mechanicznej,</w:t>
            </w:r>
          </w:p>
          <w:p w14:paraId="3743212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mechaniczną ciała</w:t>
            </w:r>
          </w:p>
          <w:p w14:paraId="255AFAA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zadanej sytuacji.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EC8B0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zasadę zachowania energii</w:t>
            </w:r>
          </w:p>
          <w:p w14:paraId="1F75D09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rozwiązania prostych zadań</w:t>
            </w:r>
          </w:p>
          <w:p w14:paraId="05D11E9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obliczeniowych.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8F0429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039F5E0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970BC0" w:rsidRPr="004F61EB" w14:paraId="43DA2D5D" w14:textId="77777777" w:rsidTr="00CD0691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444A9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9AE14F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6CC26C56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sprężystości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31ADF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klasyfikuje ciała ze względu</w:t>
            </w:r>
          </w:p>
          <w:p w14:paraId="4CEAD22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własności sprężyste,</w:t>
            </w:r>
          </w:p>
          <w:p w14:paraId="678BEBDE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ciał mających</w:t>
            </w:r>
          </w:p>
          <w:p w14:paraId="7DE4801B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potencjalną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13918E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zależność siły sprężystości</w:t>
            </w:r>
          </w:p>
          <w:p w14:paraId="03C3D745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odkształcenia,</w:t>
            </w:r>
          </w:p>
          <w:p w14:paraId="0B262E0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przemian</w:t>
            </w:r>
          </w:p>
          <w:p w14:paraId="52BFE88E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 z udziałem energii</w:t>
            </w:r>
          </w:p>
          <w:p w14:paraId="274963A8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sprężystości,</w:t>
            </w:r>
          </w:p>
          <w:p w14:paraId="4580F63A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zastosowania energii</w:t>
            </w:r>
          </w:p>
          <w:p w14:paraId="7F72F2DF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C531D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sprężystości i energię</w:t>
            </w:r>
          </w:p>
          <w:p w14:paraId="5A6D7459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sprężystości,</w:t>
            </w:r>
          </w:p>
          <w:p w14:paraId="34155B1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obiektów mających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sprężystości mimo braku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widocznego odkształcenia.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5361C2" w14:textId="513EFE78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zadania, korzystając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z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</w:t>
            </w:r>
            <w:r w:rsidR="007A3C9A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energii mechanicznej.</w:t>
            </w:r>
          </w:p>
        </w:tc>
      </w:tr>
      <w:tr w:rsidR="00970BC0" w:rsidRPr="004F61EB" w14:paraId="6062523A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B131E" w14:textId="77777777" w:rsidR="00970BC0" w:rsidRPr="0081360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92091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25933D22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</w:t>
            </w:r>
          </w:p>
          <w:p w14:paraId="1C9D0EC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sporcie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4BCDF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dyscypliny sportowe,</w:t>
            </w:r>
          </w:p>
          <w:p w14:paraId="0728698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osiągi notowane są jako</w:t>
            </w:r>
          </w:p>
          <w:p w14:paraId="346409E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pomiar fizyczny.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C9172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34C4BAE6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wybranych dyscyplinach sportowych,</w:t>
            </w:r>
          </w:p>
          <w:p w14:paraId="7A42E663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rodzaje aktywności</w:t>
            </w:r>
          </w:p>
          <w:p w14:paraId="738D663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wymagającej dużej mocy oraz dużej</w:t>
            </w:r>
          </w:p>
          <w:p w14:paraId="129633F4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3DC80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osiągi sportowców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oparciu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 zasadę zachowania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3EF191" w14:textId="77777777" w:rsidR="00970BC0" w:rsidRPr="00F92EE9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rolę rozbiegu w różnych</w:t>
            </w:r>
          </w:p>
          <w:p w14:paraId="24C62410" w14:textId="77777777" w:rsidR="00970BC0" w:rsidRPr="00F92EE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dyscyplinach sportowych.</w:t>
            </w:r>
          </w:p>
        </w:tc>
      </w:tr>
    </w:tbl>
    <w:p w14:paraId="36F961CC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30BD1364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829AA1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16E620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B2CF0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241D22AF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09DA09E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A27BD9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1A03A4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AE9282F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DB78437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45821F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7C867ACC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84E65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7442B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3630785E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04354EEA" w14:textId="77777777" w:rsidTr="00CD0691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E21DD58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Grawitacja i astronomia</w:t>
            </w:r>
          </w:p>
        </w:tc>
      </w:tr>
      <w:tr w:rsidR="00970BC0" w:rsidRPr="004F61EB" w14:paraId="2B129B6D" w14:textId="77777777" w:rsidTr="00FA02C3">
        <w:trPr>
          <w:trHeight w:val="130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12799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8E21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Układ</w:t>
            </w:r>
          </w:p>
          <w:p w14:paraId="5D064719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E27381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budowę Układu</w:t>
            </w:r>
          </w:p>
          <w:p w14:paraId="0E760B8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Słonecznego,</w:t>
            </w:r>
          </w:p>
          <w:p w14:paraId="61A4466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następstwa ruchu</w:t>
            </w:r>
          </w:p>
          <w:p w14:paraId="762EB96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obrotowego i obiegowego Ziemi.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AD31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kolejność planet od Słońca,</w:t>
            </w:r>
          </w:p>
          <w:p w14:paraId="5DD2231A" w14:textId="2EAD1595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co to są komety 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meteoryty,</w:t>
            </w:r>
          </w:p>
          <w:p w14:paraId="61998A5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cechy planet karłowatych.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DFD88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mechanizm powstawania</w:t>
            </w:r>
          </w:p>
          <w:p w14:paraId="62D42BE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warkocza komety i jego kierunku,</w:t>
            </w:r>
          </w:p>
          <w:p w14:paraId="00A4895F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znaczenie badania meteorytów</w:t>
            </w:r>
          </w:p>
          <w:p w14:paraId="4336B630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 astronomii.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F81D8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miejsca, w których na niebie</w:t>
            </w:r>
          </w:p>
          <w:p w14:paraId="5D911A3B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należy szukać planet,</w:t>
            </w:r>
          </w:p>
          <w:p w14:paraId="22A83C00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planet na tle gwiazd.</w:t>
            </w:r>
          </w:p>
        </w:tc>
      </w:tr>
      <w:tr w:rsidR="00970BC0" w:rsidRPr="004F61EB" w14:paraId="095B5BE6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16CC2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5FEE1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Prawo</w:t>
            </w:r>
          </w:p>
          <w:p w14:paraId="38DFE49E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7ECEC" w14:textId="52698943" w:rsidR="00970BC0" w:rsidRPr="00FA02C3" w:rsidRDefault="00970BC0" w:rsidP="00FA02C3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formułuje prawo grawitacji </w:t>
            </w:r>
            <w:r w:rsidR="00FA02C3"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(prawo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powszechnego ciążenia),</w:t>
            </w:r>
          </w:p>
          <w:p w14:paraId="1E18FEAB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 przyczynę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krążenia planet wokół Słońca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księżyców wokół planet.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E9B65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grawitacji dla danych mas znajdujących się w podanej odległości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siebie,</w:t>
            </w:r>
          </w:p>
          <w:p w14:paraId="3FCC5126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siłę grawitacji z siłą ciężkości.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086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grawitacyjne</w:t>
            </w:r>
          </w:p>
          <w:p w14:paraId="12184875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ciał niebieskich,</w:t>
            </w:r>
          </w:p>
          <w:p w14:paraId="48A0747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Ziemi.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A0C96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trudności.</w:t>
            </w:r>
          </w:p>
        </w:tc>
      </w:tr>
      <w:tr w:rsidR="00970BC0" w:rsidRPr="004F61EB" w14:paraId="2C9C4111" w14:textId="77777777" w:rsidTr="00CD0691">
        <w:trPr>
          <w:trHeight w:val="204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E1341D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900CC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Satelity.</w:t>
            </w:r>
          </w:p>
          <w:p w14:paraId="4AC057CB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Prędkość</w:t>
            </w:r>
          </w:p>
          <w:p w14:paraId="4FF4DDBD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orbitalna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B71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satelity,</w:t>
            </w:r>
          </w:p>
          <w:p w14:paraId="065DE8C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</w:t>
            </w:r>
          </w:p>
          <w:p w14:paraId="5BB8E6E6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przyczynę krążenia satelitów wokół</w:t>
            </w:r>
          </w:p>
          <w:p w14:paraId="5F7EEB02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planet,</w:t>
            </w:r>
          </w:p>
          <w:p w14:paraId="230A835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satelity naturalne</w:t>
            </w:r>
          </w:p>
          <w:p w14:paraId="655CA13A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sztuczne,</w:t>
            </w:r>
          </w:p>
          <w:p w14:paraId="2DA21001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niektóre zastosowania</w:t>
            </w:r>
          </w:p>
          <w:p w14:paraId="3D4CB95A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sztucznych satelitów.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F7402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orbitalną satelitów,</w:t>
            </w:r>
          </w:p>
          <w:p w14:paraId="25C2410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warunki krążenia satelitów</w:t>
            </w:r>
          </w:p>
          <w:p w14:paraId="28465EC6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E9D9C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prędkość orbitalną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satelity,</w:t>
            </w:r>
          </w:p>
          <w:p w14:paraId="7BE12EAD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porównuje prędkości i okresy obiegu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satelitów na różnych orbitach.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8C8AE38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wysokość satelitów</w:t>
            </w:r>
          </w:p>
          <w:p w14:paraId="15D04821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geostacjonarnych,</w:t>
            </w:r>
          </w:p>
          <w:p w14:paraId="726BCCC9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związek między okresem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obiegu a promieniem orbity satelitów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</w:tr>
    </w:tbl>
    <w:p w14:paraId="0179015F" w14:textId="77777777" w:rsidR="00970BC0" w:rsidRDefault="00970BC0" w:rsidP="00970BC0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0"/>
        <w:gridCol w:w="1267"/>
        <w:gridCol w:w="3224"/>
        <w:gridCol w:w="3224"/>
        <w:gridCol w:w="3224"/>
        <w:gridCol w:w="3221"/>
      </w:tblGrid>
      <w:tr w:rsidR="00970BC0" w:rsidRPr="004F61EB" w14:paraId="36BD1AFF" w14:textId="77777777" w:rsidTr="00CD0691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A3644F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F00C56C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BA291B8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70BC0" w:rsidRPr="004F61EB" w14:paraId="2FFCFBFF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0FC16E06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AA6974D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4072483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11090A2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3893E90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331FE7F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70BC0" w:rsidRPr="004F61EB" w14:paraId="20FAAEA2" w14:textId="77777777" w:rsidTr="00CD0691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5C1F6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2DCB59" w14:textId="77777777" w:rsidR="00970BC0" w:rsidRPr="004F61EB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2BDEE4C2" w14:textId="77777777" w:rsidR="00970BC0" w:rsidRPr="004F61EB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970BC0" w:rsidRPr="004F61EB" w14:paraId="5B47A712" w14:textId="77777777" w:rsidTr="00CD0691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A539E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6BB46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Wyznaczanie</w:t>
            </w:r>
          </w:p>
          <w:p w14:paraId="25BB5555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 planet</w:t>
            </w:r>
          </w:p>
          <w:p w14:paraId="1EC55CBF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gwiazd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3CE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Ziemia krąży</w:t>
            </w:r>
          </w:p>
          <w:p w14:paraId="1F857BB5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wokół Słońca, a nie odwrotnie,</w:t>
            </w:r>
          </w:p>
          <w:p w14:paraId="5EE78932" w14:textId="1D416C69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odwołując się do mas</w:t>
            </w:r>
            <w:r w:rsidR="00B27326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obu ciał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7371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ciała centralnego,</w:t>
            </w:r>
          </w:p>
          <w:p w14:paraId="2558D408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korzystając ze wzoru na prędkość</w:t>
            </w:r>
          </w:p>
          <w:p w14:paraId="5BCB01C2" w14:textId="77777777" w:rsidR="00970BC0" w:rsidRPr="004C30A9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orbitalną.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0F5AED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obliczenie mas ciał niebieskich z prawa grawitacji,</w:t>
            </w:r>
          </w:p>
          <w:p w14:paraId="661FFBB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planety mającej satelitę,</w:t>
            </w:r>
          </w:p>
          <w:p w14:paraId="74081EC6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masę, korzystając z wartości</w:t>
            </w:r>
          </w:p>
          <w:p w14:paraId="769191D4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przyspieszenia grawitacyjnego</w:t>
            </w:r>
          </w:p>
          <w:p w14:paraId="4994749E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planety.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4A9BF3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masy składników układów</w:t>
            </w:r>
          </w:p>
          <w:p w14:paraId="4C4DAF37" w14:textId="77777777" w:rsidR="00970BC0" w:rsidRPr="004C30A9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podwójnych krążących wokół środka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masy.</w:t>
            </w:r>
          </w:p>
        </w:tc>
      </w:tr>
      <w:tr w:rsidR="00970BC0" w:rsidRPr="004F61EB" w14:paraId="663CC9CC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1526D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4073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Nieważkość</w:t>
            </w:r>
          </w:p>
          <w:p w14:paraId="1A35F791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731D8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</w:p>
          <w:p w14:paraId="48EFFFD6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występuje stan nieważkości</w:t>
            </w:r>
          </w:p>
          <w:p w14:paraId="3A36A2D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5D10D8E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różnice między stanem</w:t>
            </w:r>
          </w:p>
          <w:p w14:paraId="6A5D2F57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normalnym a nieważkością</w:t>
            </w:r>
          </w:p>
          <w:p w14:paraId="13EE0343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FFCEF9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wyjaśnia stan nieważkości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odwołując się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siły bezwładności,</w:t>
            </w:r>
          </w:p>
          <w:p w14:paraId="6CB3F1A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wymienia skutki zdrowotne</w:t>
            </w:r>
          </w:p>
          <w:p w14:paraId="4E4BAE8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przebywania w stanie nieważkości</w:t>
            </w:r>
          </w:p>
          <w:p w14:paraId="48723BF1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6172656A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miarę przeciążenia.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97DAE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przeciążenie w określonych</w:t>
            </w:r>
          </w:p>
          <w:p w14:paraId="0D4764D0" w14:textId="35C3B013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</w:t>
            </w:r>
            <w:r w:rsidR="00FA02C3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F348EC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stan nieważkości</w:t>
            </w:r>
          </w:p>
          <w:p w14:paraId="3E41328B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 z punktu widzenia układu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nieinercjalnego oraz układu inercjalnego.</w:t>
            </w:r>
          </w:p>
        </w:tc>
      </w:tr>
      <w:tr w:rsidR="00970BC0" w:rsidRPr="004F61EB" w14:paraId="3D70A3E5" w14:textId="77777777" w:rsidTr="00CD0691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68601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1FA79D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Budowa</w:t>
            </w:r>
          </w:p>
          <w:p w14:paraId="356DDDF2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85153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astronomię od astrologii,</w:t>
            </w:r>
          </w:p>
          <w:p w14:paraId="3584B0C6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czym są gwiazdy,</w:t>
            </w:r>
          </w:p>
          <w:p w14:paraId="3E7E6AAE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roku świetlnego</w:t>
            </w:r>
          </w:p>
          <w:p w14:paraId="12CF6B62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jednostki odległości.</w:t>
            </w:r>
          </w:p>
          <w:p w14:paraId="3A573DB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że sfera niebieska</w:t>
            </w:r>
          </w:p>
          <w:p w14:paraId="3FE81270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wykonuje obrót w ciągu 1 doby</w:t>
            </w:r>
          </w:p>
          <w:p w14:paraId="451834EB" w14:textId="47EE8FA4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zna tego przyczynę</w:t>
            </w:r>
            <w:r w:rsidR="008B5517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B2FA3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są gwiazdozbiory,</w:t>
            </w:r>
          </w:p>
          <w:p w14:paraId="093681A1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jest galaktyka,</w:t>
            </w:r>
          </w:p>
          <w:p w14:paraId="0B17A8F3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różnicę między galaktyką</w:t>
            </w:r>
          </w:p>
          <w:p w14:paraId="25B9333E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 mgławicą.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EF978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czym jest zodiak,</w:t>
            </w:r>
          </w:p>
          <w:p w14:paraId="1E9422BB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przelicza lata świetlne na kilometry</w:t>
            </w:r>
          </w:p>
          <w:p w14:paraId="340524DE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jednostki astronomiczne.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6436A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Słońca i planet na tle</w:t>
            </w:r>
          </w:p>
          <w:p w14:paraId="5392AFD7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gwiazd.</w:t>
            </w:r>
          </w:p>
        </w:tc>
      </w:tr>
      <w:tr w:rsidR="00970BC0" w:rsidRPr="004F61EB" w14:paraId="2C216B32" w14:textId="77777777" w:rsidTr="00CD0691">
        <w:trPr>
          <w:trHeight w:val="130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C6B66" w14:textId="77777777" w:rsidR="00970BC0" w:rsidRPr="00FD4573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0EE69" w14:textId="77777777" w:rsidR="00970BC0" w:rsidRPr="004F61EB" w:rsidRDefault="00970BC0" w:rsidP="00CD069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Ewolucja</w:t>
            </w:r>
          </w:p>
          <w:p w14:paraId="2787217D" w14:textId="77777777" w:rsidR="00970BC0" w:rsidRPr="004F61EB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C8F42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podstawowe fakty</w:t>
            </w:r>
          </w:p>
          <w:p w14:paraId="10B07819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dotyczące powstania i ewolucji</w:t>
            </w:r>
          </w:p>
          <w:p w14:paraId="5CFC157F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 (moment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powstania – Wielki Wybuch, ciągłe</w:t>
            </w:r>
          </w:p>
          <w:p w14:paraId="4DD18EBD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rozszerzanie się).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5DCE2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prawa Hubble’a,</w:t>
            </w:r>
          </w:p>
          <w:p w14:paraId="58BBE5FF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dowody obserwacyjne</w:t>
            </w:r>
          </w:p>
          <w:p w14:paraId="3B734A78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rozszerzania się przestrzeni.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CA779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odległości do galaktyk</w:t>
            </w:r>
          </w:p>
          <w:p w14:paraId="07B1AA8C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prędkości ucieczki, korzystając z prawa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Hubble’a,</w:t>
            </w:r>
          </w:p>
          <w:p w14:paraId="45E86B51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 istnienia ciemnej materii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ciemniej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69CD95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fakty obserwacyjne</w:t>
            </w:r>
          </w:p>
          <w:p w14:paraId="760087B8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potwierdzające istnienie ciemnej</w:t>
            </w:r>
          </w:p>
          <w:p w14:paraId="0D639FB3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materii,</w:t>
            </w:r>
          </w:p>
          <w:p w14:paraId="41F24FA6" w14:textId="77777777" w:rsidR="00970BC0" w:rsidRPr="0098033F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stałą Hubble’a z wiekiem</w:t>
            </w:r>
          </w:p>
          <w:p w14:paraId="07E660EF" w14:textId="77777777" w:rsidR="00970BC0" w:rsidRPr="0098033F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Wszechświata.</w:t>
            </w:r>
          </w:p>
        </w:tc>
      </w:tr>
    </w:tbl>
    <w:p w14:paraId="4FD752DE" w14:textId="26D272B1" w:rsidR="00C214F1" w:rsidRPr="004F61EB" w:rsidRDefault="00C214F1"/>
    <w:sectPr w:rsidR="00C214F1" w:rsidRPr="004F61E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BF6C" w14:textId="77777777" w:rsidR="007047BC" w:rsidRDefault="007047BC" w:rsidP="00285D6F">
      <w:pPr>
        <w:spacing w:after="0" w:line="240" w:lineRule="auto"/>
      </w:pPr>
      <w:r>
        <w:separator/>
      </w:r>
    </w:p>
  </w:endnote>
  <w:endnote w:type="continuationSeparator" w:id="0">
    <w:p w14:paraId="380A4A2E" w14:textId="77777777" w:rsidR="007047BC" w:rsidRDefault="007047B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CAB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8B63" w14:textId="392F7846" w:rsidR="003519FB" w:rsidRDefault="003519F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2490605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1CBE5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781422">
      <w:t>Witold Polesiuk, Ludwik Lehman, Grzegorz</w:t>
    </w:r>
    <w:r w:rsidR="00AA5A0A">
      <w:t xml:space="preserve"> F.</w:t>
    </w:r>
    <w:r w:rsidRPr="00781422">
      <w:t xml:space="preserve"> Wojewoda</w:t>
    </w:r>
  </w:p>
  <w:p w14:paraId="44DF35EC" w14:textId="77777777" w:rsidR="003519FB" w:rsidRDefault="003519F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99E36" wp14:editId="51CDB37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0F55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3519FB" w:rsidRDefault="003519F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3519FB" w:rsidRDefault="003519F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D325F">
      <w:rPr>
        <w:noProof/>
      </w:rPr>
      <w:t>5</w:t>
    </w:r>
    <w:r>
      <w:fldChar w:fldCharType="end"/>
    </w:r>
  </w:p>
  <w:p w14:paraId="0035D8E4" w14:textId="77777777" w:rsidR="003519FB" w:rsidRPr="00285D6F" w:rsidRDefault="003519F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55CD" w14:textId="77777777" w:rsidR="007047BC" w:rsidRDefault="007047BC" w:rsidP="00285D6F">
      <w:pPr>
        <w:spacing w:after="0" w:line="240" w:lineRule="auto"/>
      </w:pPr>
      <w:r>
        <w:separator/>
      </w:r>
    </w:p>
  </w:footnote>
  <w:footnote w:type="continuationSeparator" w:id="0">
    <w:p w14:paraId="6307A972" w14:textId="77777777" w:rsidR="007047BC" w:rsidRDefault="007047B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5A55" w14:textId="2C65EEFC" w:rsidR="003519FB" w:rsidRDefault="003519F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50B9231" wp14:editId="7C545A4E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1DCDA84" wp14:editId="4B194C4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3519FB" w:rsidRDefault="003519FB" w:rsidP="00435B7E">
    <w:pPr>
      <w:pStyle w:val="Nagwek"/>
      <w:tabs>
        <w:tab w:val="clear" w:pos="9072"/>
      </w:tabs>
      <w:ind w:left="142" w:right="142"/>
    </w:pPr>
  </w:p>
  <w:p w14:paraId="223222B5" w14:textId="77777777" w:rsidR="003519FB" w:rsidRDefault="003519FB" w:rsidP="00435B7E">
    <w:pPr>
      <w:pStyle w:val="Nagwek"/>
      <w:tabs>
        <w:tab w:val="clear" w:pos="9072"/>
      </w:tabs>
      <w:ind w:left="142" w:right="142"/>
    </w:pPr>
  </w:p>
  <w:p w14:paraId="786A2D27" w14:textId="314BBD5B" w:rsidR="003519FB" w:rsidRDefault="003519F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podstawowy | Klasa 1 | PZO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27C8B"/>
    <w:multiLevelType w:val="hybridMultilevel"/>
    <w:tmpl w:val="C626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AC4412"/>
    <w:multiLevelType w:val="hybridMultilevel"/>
    <w:tmpl w:val="4110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3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8"/>
  </w:num>
  <w:num w:numId="14">
    <w:abstractNumId w:val="24"/>
  </w:num>
  <w:num w:numId="15">
    <w:abstractNumId w:val="3"/>
  </w:num>
  <w:num w:numId="16">
    <w:abstractNumId w:val="25"/>
  </w:num>
  <w:num w:numId="17">
    <w:abstractNumId w:val="29"/>
  </w:num>
  <w:num w:numId="18">
    <w:abstractNumId w:val="37"/>
  </w:num>
  <w:num w:numId="19">
    <w:abstractNumId w:val="30"/>
  </w:num>
  <w:num w:numId="20">
    <w:abstractNumId w:val="6"/>
  </w:num>
  <w:num w:numId="21">
    <w:abstractNumId w:val="20"/>
  </w:num>
  <w:num w:numId="22">
    <w:abstractNumId w:val="33"/>
  </w:num>
  <w:num w:numId="23">
    <w:abstractNumId w:val="10"/>
  </w:num>
  <w:num w:numId="24">
    <w:abstractNumId w:val="35"/>
  </w:num>
  <w:num w:numId="25">
    <w:abstractNumId w:val="26"/>
  </w:num>
  <w:num w:numId="26">
    <w:abstractNumId w:val="16"/>
  </w:num>
  <w:num w:numId="27">
    <w:abstractNumId w:val="31"/>
  </w:num>
  <w:num w:numId="28">
    <w:abstractNumId w:val="23"/>
  </w:num>
  <w:num w:numId="29">
    <w:abstractNumId w:val="9"/>
  </w:num>
  <w:num w:numId="30">
    <w:abstractNumId w:val="4"/>
  </w:num>
  <w:num w:numId="31">
    <w:abstractNumId w:val="14"/>
  </w:num>
  <w:num w:numId="32">
    <w:abstractNumId w:val="22"/>
  </w:num>
  <w:num w:numId="33">
    <w:abstractNumId w:val="5"/>
  </w:num>
  <w:num w:numId="34">
    <w:abstractNumId w:val="13"/>
  </w:num>
  <w:num w:numId="35">
    <w:abstractNumId w:val="38"/>
  </w:num>
  <w:num w:numId="36">
    <w:abstractNumId w:val="7"/>
  </w:num>
  <w:num w:numId="37">
    <w:abstractNumId w:val="2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23942"/>
    <w:rsid w:val="000373D5"/>
    <w:rsid w:val="000859E0"/>
    <w:rsid w:val="000C727D"/>
    <w:rsid w:val="000D659B"/>
    <w:rsid w:val="0010305A"/>
    <w:rsid w:val="00103E41"/>
    <w:rsid w:val="00141BD8"/>
    <w:rsid w:val="00153714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547E8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19FB"/>
    <w:rsid w:val="003572A4"/>
    <w:rsid w:val="00365DEC"/>
    <w:rsid w:val="00366473"/>
    <w:rsid w:val="00367035"/>
    <w:rsid w:val="00382F53"/>
    <w:rsid w:val="003A2553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08B1"/>
    <w:rsid w:val="00487437"/>
    <w:rsid w:val="0049096B"/>
    <w:rsid w:val="004973EE"/>
    <w:rsid w:val="004A451E"/>
    <w:rsid w:val="004D2621"/>
    <w:rsid w:val="004D325F"/>
    <w:rsid w:val="004E2C41"/>
    <w:rsid w:val="004F1684"/>
    <w:rsid w:val="004F61EB"/>
    <w:rsid w:val="00500101"/>
    <w:rsid w:val="00502306"/>
    <w:rsid w:val="0050275C"/>
    <w:rsid w:val="00503306"/>
    <w:rsid w:val="00504AD4"/>
    <w:rsid w:val="005169AD"/>
    <w:rsid w:val="00531B42"/>
    <w:rsid w:val="00536B52"/>
    <w:rsid w:val="00544EB1"/>
    <w:rsid w:val="005766BF"/>
    <w:rsid w:val="005908AF"/>
    <w:rsid w:val="00592B22"/>
    <w:rsid w:val="005949A8"/>
    <w:rsid w:val="005B78F0"/>
    <w:rsid w:val="005C53E7"/>
    <w:rsid w:val="005E441E"/>
    <w:rsid w:val="00602ABB"/>
    <w:rsid w:val="0062019F"/>
    <w:rsid w:val="0062511F"/>
    <w:rsid w:val="00640981"/>
    <w:rsid w:val="00642830"/>
    <w:rsid w:val="0066223F"/>
    <w:rsid w:val="00662DD3"/>
    <w:rsid w:val="00672759"/>
    <w:rsid w:val="00682A68"/>
    <w:rsid w:val="00686697"/>
    <w:rsid w:val="006905DA"/>
    <w:rsid w:val="006B5810"/>
    <w:rsid w:val="006B64DA"/>
    <w:rsid w:val="006D2F27"/>
    <w:rsid w:val="006E0ABB"/>
    <w:rsid w:val="007047BC"/>
    <w:rsid w:val="00774AED"/>
    <w:rsid w:val="00781422"/>
    <w:rsid w:val="00791F87"/>
    <w:rsid w:val="007963FD"/>
    <w:rsid w:val="007A3C9A"/>
    <w:rsid w:val="007B3CB5"/>
    <w:rsid w:val="007B7CA2"/>
    <w:rsid w:val="007C76EC"/>
    <w:rsid w:val="007D2618"/>
    <w:rsid w:val="007E1CC7"/>
    <w:rsid w:val="0083577E"/>
    <w:rsid w:val="00842CBA"/>
    <w:rsid w:val="00844286"/>
    <w:rsid w:val="00844E03"/>
    <w:rsid w:val="008648E0"/>
    <w:rsid w:val="00867B80"/>
    <w:rsid w:val="008848CB"/>
    <w:rsid w:val="0089186E"/>
    <w:rsid w:val="00897625"/>
    <w:rsid w:val="00897746"/>
    <w:rsid w:val="008A712F"/>
    <w:rsid w:val="008B5517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0BC0"/>
    <w:rsid w:val="00971CD4"/>
    <w:rsid w:val="00975231"/>
    <w:rsid w:val="00981053"/>
    <w:rsid w:val="009B181A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A5A0A"/>
    <w:rsid w:val="00AB49BA"/>
    <w:rsid w:val="00AD6B4A"/>
    <w:rsid w:val="00B139DC"/>
    <w:rsid w:val="00B27326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24011"/>
    <w:rsid w:val="00C427E6"/>
    <w:rsid w:val="00C45230"/>
    <w:rsid w:val="00C57671"/>
    <w:rsid w:val="00C60D2D"/>
    <w:rsid w:val="00C62A6A"/>
    <w:rsid w:val="00C82A9F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4690"/>
    <w:rsid w:val="00D400FA"/>
    <w:rsid w:val="00D42D05"/>
    <w:rsid w:val="00D53A78"/>
    <w:rsid w:val="00D55CD1"/>
    <w:rsid w:val="00DA2A26"/>
    <w:rsid w:val="00DC3C6D"/>
    <w:rsid w:val="00DE0399"/>
    <w:rsid w:val="00E26C2E"/>
    <w:rsid w:val="00E3110E"/>
    <w:rsid w:val="00E94882"/>
    <w:rsid w:val="00EA4646"/>
    <w:rsid w:val="00EA73C5"/>
    <w:rsid w:val="00EB333B"/>
    <w:rsid w:val="00EC12C2"/>
    <w:rsid w:val="00EC26EE"/>
    <w:rsid w:val="00EC6B8C"/>
    <w:rsid w:val="00EE01FE"/>
    <w:rsid w:val="00EF0885"/>
    <w:rsid w:val="00EF4884"/>
    <w:rsid w:val="00EF6DD3"/>
    <w:rsid w:val="00F10A37"/>
    <w:rsid w:val="00F147EF"/>
    <w:rsid w:val="00F46630"/>
    <w:rsid w:val="00F72B36"/>
    <w:rsid w:val="00F85A57"/>
    <w:rsid w:val="00FA02C3"/>
    <w:rsid w:val="00FB384D"/>
    <w:rsid w:val="00FB7827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1F25-BDB2-4F3F-BD30-5A92C03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</cp:lastModifiedBy>
  <cp:revision>2</cp:revision>
  <cp:lastPrinted>2019-04-05T09:03:00Z</cp:lastPrinted>
  <dcterms:created xsi:type="dcterms:W3CDTF">2020-02-13T15:36:00Z</dcterms:created>
  <dcterms:modified xsi:type="dcterms:W3CDTF">2020-02-13T15:36:00Z</dcterms:modified>
</cp:coreProperties>
</file>